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47228C2D" w:rsidR="00C5211D" w:rsidRPr="009B18A3" w:rsidRDefault="001225F3" w:rsidP="00C5211D">
      <w:pPr>
        <w:spacing w:before="12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9B18A3">
        <w:rPr>
          <w:rFonts w:ascii="Arial" w:hAnsi="Arial" w:cs="Arial"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rFonts w:ascii="Arial" w:hAnsi="Arial" w:cs="Arial"/>
          <w:noProof/>
          <w:sz w:val="16"/>
          <w:szCs w:val="16"/>
          <w:lang w:val="es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9B18A3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01600D2A" w:rsidR="00A9094A" w:rsidRPr="009B18A3" w:rsidRDefault="00A824CA" w:rsidP="00D570AD">
                            <w:pPr>
                              <w:pStyle w:val="Title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Herramientas para el </w:t>
                            </w:r>
                            <w:r w:rsidR="00F54D70">
                              <w:rPr>
                                <w:lang w:val="es"/>
                              </w:rPr>
                              <w:t>P</w:t>
                            </w:r>
                            <w:r>
                              <w:rPr>
                                <w:lang w:val="es"/>
                              </w:rPr>
                              <w:t>ersonal: Marc</w:t>
                            </w:r>
                            <w:r w:rsidR="00C90668">
                              <w:rPr>
                                <w:lang w:val="es"/>
                              </w:rPr>
                              <w:t>a</w:t>
                            </w:r>
                            <w:r w:rsidR="006C6F6E">
                              <w:rPr>
                                <w:lang w:val="es"/>
                              </w:rPr>
                              <w:t>do de</w:t>
                            </w:r>
                            <w:r>
                              <w:rPr>
                                <w:lang w:val="es"/>
                              </w:rPr>
                              <w:t xml:space="preserve"> </w:t>
                            </w:r>
                            <w:r w:rsidR="00F54D70">
                              <w:rPr>
                                <w:lang w:val="es"/>
                              </w:rPr>
                              <w:t>F</w:t>
                            </w:r>
                            <w:r w:rsidR="00C90668">
                              <w:rPr>
                                <w:lang w:val="es"/>
                              </w:rPr>
                              <w:t>e</w:t>
                            </w:r>
                            <w:r>
                              <w:rPr>
                                <w:lang w:val="es"/>
                              </w:rPr>
                              <w:t>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01600D2A" w:rsidR="00A9094A" w:rsidRPr="009B18A3" w:rsidRDefault="00A824CA" w:rsidP="00D570AD">
                      <w:pPr>
                        <w:pStyle w:val="Title"/>
                        <w:rPr>
                          <w:lang w:val="es-AR"/>
                        </w:rPr>
                      </w:pPr>
                      <w:r>
                        <w:rPr>
                          <w:lang w:val="es"/>
                        </w:rPr>
                        <w:t xml:space="preserve">Herramientas para el </w:t>
                      </w:r>
                      <w:r w:rsidR="00F54D70">
                        <w:rPr>
                          <w:lang w:val="es"/>
                        </w:rPr>
                        <w:t>P</w:t>
                      </w:r>
                      <w:r>
                        <w:rPr>
                          <w:lang w:val="es"/>
                        </w:rPr>
                        <w:t>ersonal: Marc</w:t>
                      </w:r>
                      <w:r w:rsidR="00C90668">
                        <w:rPr>
                          <w:lang w:val="es"/>
                        </w:rPr>
                        <w:t>a</w:t>
                      </w:r>
                      <w:r w:rsidR="006C6F6E">
                        <w:rPr>
                          <w:lang w:val="es"/>
                        </w:rPr>
                        <w:t>do de</w:t>
                      </w:r>
                      <w:r>
                        <w:rPr>
                          <w:lang w:val="es"/>
                        </w:rPr>
                        <w:t xml:space="preserve"> </w:t>
                      </w:r>
                      <w:r w:rsidR="00F54D70">
                        <w:rPr>
                          <w:lang w:val="es"/>
                        </w:rPr>
                        <w:t>F</w:t>
                      </w:r>
                      <w:r w:rsidR="00C90668">
                        <w:rPr>
                          <w:lang w:val="es"/>
                        </w:rPr>
                        <w:t>e</w:t>
                      </w:r>
                      <w:r>
                        <w:rPr>
                          <w:lang w:val="es"/>
                        </w:rPr>
                        <w:t>cha</w:t>
                      </w:r>
                    </w:p>
                  </w:txbxContent>
                </v:textbox>
              </v:rect>
            </w:pict>
          </mc:Fallback>
        </mc:AlternateConten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Los alimentos fríos, listos para comer, con </w:t>
      </w:r>
      <w:r w:rsidR="00F54D70">
        <w:rPr>
          <w:rFonts w:ascii="Arial" w:hAnsi="Arial" w:cs="Arial"/>
          <w:noProof/>
          <w:sz w:val="16"/>
          <w:szCs w:val="16"/>
          <w:lang w:val="es"/>
        </w:rPr>
        <w:t>C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ontrol de </w:t>
      </w:r>
      <w:r w:rsidR="00F54D70">
        <w:rPr>
          <w:rFonts w:ascii="Arial" w:hAnsi="Arial" w:cs="Arial"/>
          <w:noProof/>
          <w:sz w:val="16"/>
          <w:szCs w:val="16"/>
          <w:lang w:val="es"/>
        </w:rPr>
        <w:t>T</w:t>
      </w:r>
      <w:r w:rsidRPr="009B18A3">
        <w:rPr>
          <w:rFonts w:ascii="Arial" w:hAnsi="Arial" w:cs="Arial"/>
          <w:noProof/>
          <w:sz w:val="16"/>
          <w:szCs w:val="16"/>
          <w:lang w:val="es"/>
        </w:rPr>
        <w:t>iempo</w:t>
      </w:r>
      <w:r w:rsidR="00F54D70">
        <w:rPr>
          <w:rFonts w:ascii="Arial" w:hAnsi="Arial" w:cs="Arial"/>
          <w:noProof/>
          <w:sz w:val="16"/>
          <w:szCs w:val="16"/>
          <w:lang w:val="es"/>
        </w:rPr>
        <w:t xml:space="preserve"> y T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emperatura para la </w:t>
      </w:r>
      <w:r w:rsidR="00F54D70">
        <w:rPr>
          <w:rFonts w:ascii="Arial" w:hAnsi="Arial" w:cs="Arial"/>
          <w:noProof/>
          <w:sz w:val="16"/>
          <w:szCs w:val="16"/>
          <w:lang w:val="es"/>
        </w:rPr>
        <w:t>S</w:t>
      </w:r>
      <w:r w:rsidRPr="009B18A3">
        <w:rPr>
          <w:rFonts w:ascii="Arial" w:hAnsi="Arial" w:cs="Arial"/>
          <w:noProof/>
          <w:sz w:val="16"/>
          <w:szCs w:val="16"/>
          <w:lang w:val="es"/>
        </w:rPr>
        <w:t>eguridad (</w:t>
      </w:r>
      <w:r w:rsidRPr="00F54D70">
        <w:rPr>
          <w:rFonts w:ascii="Arial" w:hAnsi="Arial" w:cs="Arial"/>
          <w:b/>
          <w:bCs/>
          <w:noProof/>
          <w:sz w:val="16"/>
          <w:szCs w:val="16"/>
          <w:lang w:val="es"/>
        </w:rPr>
        <w:t>TCS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, por su sigla en inglés)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 xml:space="preserve">elaborados 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en el establecimiento o que vienen en un paquete comercial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>abierto o no sellado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deben servirse, venderse, congelarse o desecharse en un plazo de siete días para reducir las infecciones por la bacteria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>Listeria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. Los alimentos con TCS refrigerados que se almacenan por más de 24 horas deben estar marcados con la fecha de </w:t>
      </w:r>
      <w:r w:rsidRPr="009B18A3">
        <w:rPr>
          <w:rFonts w:ascii="Arial" w:hAnsi="Arial" w:cs="Arial"/>
          <w:i/>
          <w:iCs/>
          <w:noProof/>
          <w:sz w:val="16"/>
          <w:szCs w:val="16"/>
          <w:lang w:val="es"/>
        </w:rPr>
        <w:t xml:space="preserve">elaboración/apertura 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o la fecha de descarte para garantizar que se utilizan o se congelan dentro de un plazo de </w:t>
      </w:r>
      <w:r w:rsidRPr="009B18A3">
        <w:rPr>
          <w:rFonts w:ascii="Arial" w:hAnsi="Arial" w:cs="Arial"/>
          <w:b/>
          <w:bCs/>
          <w:noProof/>
          <w:sz w:val="16"/>
          <w:szCs w:val="16"/>
          <w:lang w:val="es"/>
        </w:rPr>
        <w:t>siete días.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</w:t>
      </w:r>
      <w:r w:rsidRPr="009B18A3">
        <w:rPr>
          <w:rFonts w:ascii="Arial" w:hAnsi="Arial" w:cs="Arial"/>
          <w:sz w:val="16"/>
          <w:szCs w:val="16"/>
          <w:lang w:val="es"/>
        </w:rPr>
        <w:t>Este documento sirve de ayuda para revisar los procedimientos y capacitar al personal.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 Para ver la lista de alimentos exentos, consulte la página 2.</w:t>
      </w:r>
    </w:p>
    <w:p w14:paraId="54260245" w14:textId="3064D845" w:rsidR="00622A45" w:rsidRPr="009B18A3" w:rsidRDefault="00622A45" w:rsidP="00C5211D">
      <w:pPr>
        <w:spacing w:before="120" w:after="4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9B18A3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9B18A3">
        <w:rPr>
          <w:rFonts w:ascii="Arial" w:hAnsi="Arial" w:cs="Arial"/>
          <w:noProof/>
          <w:sz w:val="16"/>
          <w:szCs w:val="16"/>
          <w:lang w:val="es"/>
        </w:rPr>
        <w:t xml:space="preserve">: Use este documento para </w:t>
      </w:r>
      <w:r w:rsidRPr="009B18A3">
        <w:rPr>
          <w:rFonts w:ascii="Arial" w:hAnsi="Arial" w:cs="Arial"/>
          <w:sz w:val="16"/>
          <w:szCs w:val="16"/>
          <w:lang w:val="es"/>
        </w:rPr>
        <w:t>ayudar a que su establecimiento mantenga el</w:t>
      </w:r>
      <w:r w:rsidR="00F54D70" w:rsidRPr="00F54D70">
        <w:rPr>
          <w:rFonts w:ascii="Arial" w:hAnsi="Arial" w:cs="Arial"/>
          <w:sz w:val="16"/>
          <w:szCs w:val="16"/>
          <w:lang w:val="es"/>
        </w:rPr>
        <w:t xml:space="preserve"> </w:t>
      </w:r>
      <w:r w:rsidR="00F54D70">
        <w:rPr>
          <w:rFonts w:ascii="Arial" w:hAnsi="Arial" w:cs="Arial"/>
          <w:sz w:val="16"/>
          <w:szCs w:val="16"/>
          <w:lang w:val="es"/>
        </w:rPr>
        <w:t>C</w:t>
      </w:r>
      <w:r w:rsidR="00F54D70" w:rsidRPr="00F54D70">
        <w:rPr>
          <w:rFonts w:ascii="Arial" w:hAnsi="Arial" w:cs="Arial"/>
          <w:sz w:val="16"/>
          <w:szCs w:val="16"/>
          <w:lang w:val="es"/>
        </w:rPr>
        <w:t xml:space="preserve">ontrol </w:t>
      </w:r>
      <w:r w:rsidR="00F54D70">
        <w:rPr>
          <w:rFonts w:ascii="Arial" w:hAnsi="Arial" w:cs="Arial"/>
          <w:sz w:val="16"/>
          <w:szCs w:val="16"/>
          <w:lang w:val="es"/>
        </w:rPr>
        <w:t>G</w:t>
      </w:r>
      <w:r w:rsidR="00F54D70" w:rsidRPr="00F54D70">
        <w:rPr>
          <w:rFonts w:ascii="Arial" w:hAnsi="Arial" w:cs="Arial"/>
          <w:sz w:val="16"/>
          <w:szCs w:val="16"/>
          <w:lang w:val="es"/>
        </w:rPr>
        <w:t xml:space="preserve">erencial </w:t>
      </w:r>
      <w:r w:rsidR="00F54D70">
        <w:rPr>
          <w:rFonts w:ascii="Arial" w:hAnsi="Arial" w:cs="Arial"/>
          <w:sz w:val="16"/>
          <w:szCs w:val="16"/>
          <w:lang w:val="es"/>
        </w:rPr>
        <w:t>A</w:t>
      </w:r>
      <w:r w:rsidR="00F54D70" w:rsidRPr="00F54D70">
        <w:rPr>
          <w:rFonts w:ascii="Arial" w:hAnsi="Arial" w:cs="Arial"/>
          <w:sz w:val="16"/>
          <w:szCs w:val="16"/>
          <w:lang w:val="es"/>
        </w:rPr>
        <w:t>ctivo</w:t>
      </w:r>
      <w:r w:rsidRPr="009B18A3">
        <w:rPr>
          <w:rFonts w:ascii="Arial" w:hAnsi="Arial" w:cs="Arial"/>
          <w:sz w:val="16"/>
          <w:szCs w:val="16"/>
          <w:lang w:val="es"/>
        </w:rPr>
        <w:t xml:space="preserve"> (</w:t>
      </w:r>
      <w:r w:rsidR="00F54D70" w:rsidRPr="00F54D70">
        <w:rPr>
          <w:rFonts w:ascii="Arial" w:hAnsi="Arial" w:cs="Arial"/>
          <w:b/>
          <w:bCs/>
          <w:sz w:val="16"/>
          <w:szCs w:val="16"/>
          <w:lang w:val="es"/>
        </w:rPr>
        <w:t>AMC</w:t>
      </w:r>
      <w:r w:rsidR="00F54D70">
        <w:rPr>
          <w:rFonts w:ascii="Arial" w:hAnsi="Arial" w:cs="Arial"/>
          <w:sz w:val="16"/>
          <w:szCs w:val="16"/>
          <w:lang w:val="es"/>
        </w:rPr>
        <w:t xml:space="preserve">, </w:t>
      </w:r>
      <w:r w:rsidRPr="009B18A3">
        <w:rPr>
          <w:rFonts w:ascii="Arial" w:hAnsi="Arial" w:cs="Arial"/>
          <w:sz w:val="16"/>
          <w:szCs w:val="16"/>
          <w:lang w:val="es"/>
        </w:rPr>
        <w:t xml:space="preserve">por </w:t>
      </w:r>
      <w:r w:rsidR="00F54D70" w:rsidRPr="009B18A3">
        <w:rPr>
          <w:rFonts w:ascii="Arial" w:hAnsi="Arial" w:cs="Arial"/>
          <w:sz w:val="16"/>
          <w:szCs w:val="16"/>
          <w:lang w:val="es"/>
        </w:rPr>
        <w:t>su</w:t>
      </w:r>
      <w:r w:rsidR="00F54D70">
        <w:rPr>
          <w:rFonts w:ascii="Arial" w:hAnsi="Arial" w:cs="Arial"/>
          <w:sz w:val="16"/>
          <w:szCs w:val="16"/>
          <w:lang w:val="es"/>
        </w:rPr>
        <w:t>s</w:t>
      </w:r>
      <w:r w:rsidR="00F54D70" w:rsidRPr="009B18A3">
        <w:rPr>
          <w:rFonts w:ascii="Arial" w:hAnsi="Arial" w:cs="Arial"/>
          <w:sz w:val="16"/>
          <w:szCs w:val="16"/>
          <w:lang w:val="es"/>
        </w:rPr>
        <w:t xml:space="preserve"> siglas</w:t>
      </w:r>
      <w:r w:rsidRPr="009B18A3">
        <w:rPr>
          <w:rFonts w:ascii="Arial" w:hAnsi="Arial" w:cs="Arial"/>
          <w:sz w:val="16"/>
          <w:szCs w:val="16"/>
          <w:lang w:val="es"/>
        </w:rPr>
        <w:t xml:space="preserve"> en inglés). Asegúrese de trabajar con su </w:t>
      </w:r>
      <w:hyperlink r:id="rId16" w:tgtFrame="_blank" w:tooltip="https://doh.wa.gov/community-and-environment/food/local-food-safety-contacts" w:history="1">
        <w:r w:rsidRPr="009B18A3">
          <w:rPr>
            <w:rStyle w:val="Hyperlink"/>
            <w:rFonts w:ascii="Arial" w:hAnsi="Arial" w:cs="Arial"/>
            <w:color w:val="4472C4" w:themeColor="accent5"/>
            <w:sz w:val="16"/>
            <w:szCs w:val="16"/>
            <w:lang w:val="es"/>
          </w:rPr>
          <w:t>jurisdicción de sistemas locales de salud</w:t>
        </w:r>
      </w:hyperlink>
      <w:r w:rsidRPr="009B18A3">
        <w:rPr>
          <w:rFonts w:ascii="Arial" w:hAnsi="Arial" w:cs="Arial"/>
          <w:sz w:val="16"/>
          <w:szCs w:val="16"/>
          <w:lang w:val="es"/>
        </w:rPr>
        <w:t xml:space="preserve"> para obtener cualquier información adicional o autorizaciones según sea necesario.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277437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C25FCCC" w:rsidR="0081708E" w:rsidRPr="009B18A3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1: Información del </w:t>
            </w:r>
            <w:r w:rsidR="00F54D7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stablecimiento de </w:t>
            </w:r>
            <w:r w:rsidR="00F54D7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C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omida</w:t>
            </w:r>
          </w:p>
        </w:tc>
      </w:tr>
      <w:tr w:rsidR="00EE25DB" w:rsidRPr="009B18A3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9B18A3" w:rsidRDefault="008D03A2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3B232240" w:rsidR="001F2D47" w:rsidRPr="009B18A3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9B18A3" w:rsidRDefault="008D03A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480CF422" w:rsidR="001F2D47" w:rsidRPr="009B18A3" w:rsidRDefault="00A52D85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9B18A3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9B18A3" w:rsidRDefault="008D03A2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46A66834" w:rsidR="001F2D47" w:rsidRPr="009B18A3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9B18A3" w:rsidRDefault="008D03A2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9B18A3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7706C40E" w14:textId="25B94B58" w:rsidR="00B91519" w:rsidRDefault="00B91519" w:rsidP="00F54D70">
            <w:pPr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</w:pPr>
            <w:r w:rsidRPr="00B91519">
              <w:rPr>
                <w:rFonts w:ascii="Arial" w:hAnsi="Arial" w:cs="Arial"/>
                <w:b/>
                <w:bCs/>
                <w:sz w:val="16"/>
                <w:szCs w:val="16"/>
              </w:rPr>
              <w:t>Código Postal</w:t>
            </w:r>
          </w:p>
          <w:p w14:paraId="5DDF8C0A" w14:textId="5C8FFEBB" w:rsidR="001F2D47" w:rsidRPr="009B18A3" w:rsidRDefault="001F2D47" w:rsidP="00F54D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9B18A3" w:rsidRDefault="008D03A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52E73701" w:rsidR="001F2D47" w:rsidRPr="009B18A3" w:rsidRDefault="00624C83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9B18A3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9B18A3" w:rsidRDefault="008D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313D44FB" w:rsidR="001F2D47" w:rsidRPr="009B18A3" w:rsidRDefault="001F2D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9B18A3" w:rsidRDefault="008D03A2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9B18A3" w:rsidRDefault="001F2D47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277437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648AE78" w:rsidR="00821E75" w:rsidRPr="009B18A3" w:rsidRDefault="004F62CB" w:rsidP="009C3B9A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Sección 2: Evaluación del </w:t>
            </w:r>
            <w:r w:rsidR="00B9151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M</w:t>
            </w:r>
            <w:r w:rsidRPr="009B18A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enú</w:t>
            </w:r>
          </w:p>
          <w:p w14:paraId="5DDF8C26" w14:textId="1335A41C" w:rsidR="000824D0" w:rsidRPr="009B18A3" w:rsidRDefault="00400094" w:rsidP="009C3B9A">
            <w:pPr>
              <w:ind w:left="-9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color w:val="FFFFFF" w:themeColor="background1"/>
                <w:sz w:val="16"/>
                <w:szCs w:val="16"/>
                <w:lang w:val="es"/>
              </w:rPr>
              <w:t>Revisar la lista de alimentos exentos. Revisar los alimentos fríos con TCS que conserva durante más de 24 horas después de prepararlos o abrir el paquete.</w:t>
            </w:r>
          </w:p>
        </w:tc>
      </w:tr>
      <w:tr w:rsidR="00124A84" w:rsidRPr="00277437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09B5CDAE" w:rsidR="00124A84" w:rsidRPr="009B18A3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bookmarkEnd w:id="0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="006C6F6E">
              <w:rPr>
                <w:rFonts w:ascii="Arial" w:hAnsi="Arial" w:cs="Arial"/>
                <w:sz w:val="16"/>
                <w:szCs w:val="16"/>
                <w:lang w:val="es"/>
              </w:rPr>
              <w:t>Fiambres/</w:t>
            </w:r>
            <w:r w:rsidR="00B91519">
              <w:rPr>
                <w:rFonts w:ascii="Arial" w:hAnsi="Arial" w:cs="Arial"/>
                <w:sz w:val="16"/>
                <w:szCs w:val="16"/>
                <w:lang w:val="es"/>
              </w:rPr>
              <w:t>C</w:t>
            </w:r>
            <w:r w:rsidR="00B91519" w:rsidRPr="00B91519">
              <w:rPr>
                <w:rFonts w:ascii="Arial" w:hAnsi="Arial" w:cs="Arial"/>
                <w:sz w:val="16"/>
                <w:szCs w:val="16"/>
                <w:lang w:val="es"/>
              </w:rPr>
              <w:t xml:space="preserve">arnes </w:t>
            </w:r>
            <w:r w:rsidR="00B91519">
              <w:rPr>
                <w:rFonts w:ascii="Arial" w:hAnsi="Arial" w:cs="Arial"/>
                <w:sz w:val="16"/>
                <w:szCs w:val="16"/>
                <w:lang w:val="es"/>
              </w:rPr>
              <w:t>F</w:t>
            </w:r>
            <w:r w:rsidR="00B91519" w:rsidRPr="00B91519">
              <w:rPr>
                <w:rFonts w:ascii="Arial" w:hAnsi="Arial" w:cs="Arial"/>
                <w:sz w:val="16"/>
                <w:szCs w:val="16"/>
                <w:lang w:val="es"/>
              </w:rPr>
              <w:t>rías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(paquete abierto)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9B18A3" w:rsidRDefault="00124A84" w:rsidP="00124A84">
            <w:pPr>
              <w:tabs>
                <w:tab w:val="left" w:pos="337"/>
              </w:tabs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Quesos blandos o semiblandos (como el queso </w:t>
            </w: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brie</w:t>
            </w:r>
            <w:proofErr w:type="spellEnd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, queso untable o ricota)</w:t>
            </w:r>
          </w:p>
        </w:tc>
      </w:tr>
      <w:tr w:rsidR="00124A84" w:rsidRPr="00974B2D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9B18A3" w:rsidRDefault="00124A84" w:rsidP="00D54E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Leche pasteurizada (paquete abierto)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316C9820" w:rsidR="00124A84" w:rsidRPr="009B18A3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Ensaladas</w:t>
            </w:r>
            <w:r w:rsidR="009C03B9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cas</w:t>
            </w:r>
            <w:r w:rsidR="009C03B9">
              <w:rPr>
                <w:rFonts w:ascii="Arial" w:hAnsi="Arial" w:cs="Arial"/>
                <w:sz w:val="16"/>
                <w:szCs w:val="16"/>
                <w:lang w:val="es"/>
              </w:rPr>
              <w:t>eras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(como ensalada de hojas verdes/lechuga, papas, macarrones)</w:t>
            </w:r>
          </w:p>
        </w:tc>
      </w:tr>
      <w:tr w:rsidR="00124A84" w:rsidRPr="009B18A3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5532CA70" w:rsidR="00124A84" w:rsidRPr="009B18A3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="00767FF9">
              <w:rPr>
                <w:rFonts w:ascii="Arial" w:hAnsi="Arial"/>
                <w:sz w:val="16"/>
                <w:szCs w:val="16"/>
                <w:lang w:val="es"/>
              </w:rPr>
              <w:t>Verduras y Frutas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cortad</w:t>
            </w:r>
            <w:r w:rsidR="00767FF9">
              <w:rPr>
                <w:rFonts w:ascii="Arial" w:hAnsi="Arial"/>
                <w:sz w:val="16"/>
                <w:szCs w:val="16"/>
                <w:lang w:val="es"/>
              </w:rPr>
              <w:t>a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s (como el melón o la lechuga cortados en el lugar)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9B18A3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Alimentos cocidos y refrigerados: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124A84" w:rsidRPr="009B18A3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1F83E484" w:rsidR="00124A84" w:rsidRPr="009B18A3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Aderezos cas</w:t>
            </w:r>
            <w:r w:rsidR="009C03B9">
              <w:rPr>
                <w:rFonts w:ascii="Arial" w:hAnsi="Arial"/>
                <w:sz w:val="16"/>
                <w:szCs w:val="16"/>
                <w:lang w:val="es"/>
              </w:rPr>
              <w:t>eros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9B18A3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24036EB5" w:rsidR="00C53470" w:rsidRPr="009B18A3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3: Método de </w:t>
            </w:r>
            <w:r w:rsidR="009C03B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M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arcado de </w:t>
            </w:r>
            <w:r w:rsidR="009C03B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F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echa</w:t>
            </w:r>
          </w:p>
        </w:tc>
      </w:tr>
      <w:tr w:rsidR="00FA6485" w:rsidRPr="009B18A3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9B18A3" w:rsidRDefault="00FA6485" w:rsidP="007F125E">
            <w:pPr>
              <w:tabs>
                <w:tab w:val="left" w:pos="5147"/>
              </w:tabs>
              <w:spacing w:before="4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Seleccionar el método de marcado de fecha utilizado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ab/>
              <w:t>Seleccionar la fecha que se utilizará</w:t>
            </w:r>
          </w:p>
          <w:p w14:paraId="060F1EAC" w14:textId="042610AE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="003A276B">
              <w:rPr>
                <w:rFonts w:ascii="Arial" w:hAnsi="Arial" w:cs="Arial"/>
                <w:sz w:val="16"/>
                <w:szCs w:val="16"/>
                <w:lang w:val="es"/>
              </w:rPr>
              <w:t xml:space="preserve">Etiquetas                                                                                                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Fecha/día de elaboración/de apertura del paquete</w:t>
            </w:r>
          </w:p>
          <w:p w14:paraId="37C2E688" w14:textId="030ECDA6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Código de color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Fecha de vencimiento/día en que se sirve/desecha</w:t>
            </w:r>
          </w:p>
          <w:p w14:paraId="4B12CE7D" w14:textId="40565F56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Marcador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Día en que se congeló/descongeló (debe incluirse si el producto está congelado)</w:t>
            </w:r>
          </w:p>
          <w:p w14:paraId="5FE55409" w14:textId="2B9CEAA7" w:rsidR="00FA6485" w:rsidRPr="009B18A3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sz w:val="16"/>
                <w:szCs w:val="16"/>
                <w:lang w:val="es"/>
              </w:rPr>
            </w:r>
            <w:r w:rsidR="00B90D8E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sz w:val="16"/>
                <w:szCs w:val="16"/>
                <w:lang w:val="es"/>
              </w:rPr>
            </w:r>
            <w:r w:rsidRPr="009B18A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sz w:val="16"/>
                <w:szCs w:val="16"/>
                <w:lang w:val="es"/>
              </w:rPr>
              <w:tab/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sz w:val="16"/>
                <w:szCs w:val="16"/>
                <w:lang w:val="es"/>
              </w:rPr>
            </w:r>
            <w:r w:rsidR="00B90D8E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sz w:val="16"/>
                <w:szCs w:val="16"/>
                <w:lang w:val="es"/>
              </w:rPr>
            </w:r>
            <w:r w:rsidRPr="009B18A3">
              <w:rPr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9B18A3" w:rsidRDefault="004F62CB" w:rsidP="00C5347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B18A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Sección 4: Verificación</w:t>
            </w:r>
          </w:p>
        </w:tc>
      </w:tr>
      <w:tr w:rsidR="007D515E" w:rsidRPr="00277437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9B18A3" w:rsidRDefault="007D515E" w:rsidP="007D515E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¿Quién verificará si el procedimiento se está siguiendo correctamente? El procedimiento debe verificarse diariamente. Seleccionar todas las opciones que correspondan.</w:t>
            </w:r>
          </w:p>
          <w:p w14:paraId="26EE99E7" w14:textId="4000DACD" w:rsidR="007D515E" w:rsidRPr="009B18A3" w:rsidRDefault="007D515E" w:rsidP="007D515E">
            <w:pPr>
              <w:spacing w:before="4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="003A276B">
              <w:rPr>
                <w:rFonts w:ascii="Arial" w:hAnsi="Arial"/>
                <w:sz w:val="16"/>
                <w:szCs w:val="16"/>
                <w:lang w:val="es"/>
              </w:rPr>
              <w:t>P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ersona a cargo</w:t>
            </w:r>
            <w:r w:rsidR="003A276B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="003A276B" w:rsidRPr="003A276B">
              <w:rPr>
                <w:rFonts w:ascii="Arial" w:hAnsi="Arial"/>
                <w:sz w:val="16"/>
                <w:szCs w:val="16"/>
                <w:lang w:val="es"/>
              </w:rPr>
              <w:t xml:space="preserve">(PIC, </w:t>
            </w:r>
            <w:r w:rsidR="003A276B">
              <w:rPr>
                <w:rFonts w:ascii="Arial" w:hAnsi="Arial"/>
                <w:sz w:val="16"/>
                <w:szCs w:val="16"/>
                <w:lang w:val="es"/>
              </w:rPr>
              <w:t xml:space="preserve">por sus sigla en </w: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t>ingl</w:t>
            </w:r>
            <w:r w:rsidR="00B90D8E">
              <w:rPr>
                <w:rFonts w:ascii="Arial" w:hAnsi="Arial" w:cs="Arial"/>
                <w:sz w:val="16"/>
                <w:szCs w:val="16"/>
                <w:lang w:val="es"/>
              </w:rPr>
              <w:t>é</w: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t>s)</w:t>
            </w:r>
            <w:r w:rsidR="00B90D8E" w:rsidRPr="009B18A3">
              <w:rPr>
                <w:rFonts w:ascii="Arial" w:hAnsi="Arial"/>
                <w:sz w:val="16"/>
                <w:szCs w:val="16"/>
                <w:lang w:val="es"/>
              </w:rPr>
              <w:t xml:space="preserve"> /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Gerente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="003A276B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M</w:t>
            </w:r>
            <w:r w:rsidR="003A276B">
              <w:rPr>
                <w:rFonts w:ascii="Arial" w:hAnsi="Arial"/>
                <w:sz w:val="16"/>
                <w:szCs w:val="16"/>
                <w:lang w:val="es"/>
              </w:rPr>
              <w:t>esero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Otros: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19B75EDB" w:rsidR="00C53470" w:rsidRPr="009B18A3" w:rsidRDefault="00A824CA" w:rsidP="006A665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A021A0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Control de la </w:t>
            </w:r>
            <w:r w:rsidR="00EB7742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T</w:t>
            </w:r>
            <w:r w:rsidRPr="00A021A0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emperatura</w:t>
            </w:r>
          </w:p>
          <w:p w14:paraId="5E42FF3A" w14:textId="56C620A9" w:rsidR="00124A84" w:rsidRPr="009B18A3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Asegurarse de que los alimentos estén refrigerados a 41 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sym w:font="Symbol" w:char="F0B0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F (5 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sym w:font="Symbol" w:char="F0B0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C) o menos.</w:t>
            </w:r>
          </w:p>
          <w:p w14:paraId="6F421F21" w14:textId="3A2DD64D" w:rsidR="00C53470" w:rsidRPr="009B18A3" w:rsidRDefault="00A824CA" w:rsidP="006A665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Se requiere</w:t>
            </w:r>
            <w:r w:rsidR="00FA5DA5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 marcar las </w:t>
            </w:r>
            <w:r w:rsidR="00A021A0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f</w:t>
            </w:r>
            <w:r w:rsidR="00A021A0"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echas adecuadas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 en los alimentos TCS</w:t>
            </w:r>
          </w:p>
          <w:p w14:paraId="1A213719" w14:textId="4B5FC99A" w:rsidR="008A4E64" w:rsidRPr="009B18A3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con TCS que se almacenan por más de 24 horas se marcan.</w:t>
            </w:r>
          </w:p>
          <w:p w14:paraId="2F70E718" w14:textId="25ADF6F7" w:rsidR="00C53470" w:rsidRPr="009B18A3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congelados incluyen la fecha de elaboración inicial y las fechas de congelamiento/descongelamiento en la etiqueta.</w:t>
            </w:r>
          </w:p>
          <w:p w14:paraId="7EBE2046" w14:textId="4AC4DCF9" w:rsidR="00547377" w:rsidRPr="009B18A3" w:rsidRDefault="00B90D8E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Los alimentos mezclados </w:t>
            </w:r>
            <w:r>
              <w:rPr>
                <w:rFonts w:ascii="Arial" w:hAnsi="Arial"/>
                <w:sz w:val="16"/>
                <w:szCs w:val="16"/>
                <w:lang w:val="es"/>
              </w:rPr>
              <w:t>mantienen</w:t>
            </w:r>
            <w:r w:rsidR="00EB7742">
              <w:rPr>
                <w:rFonts w:ascii="Arial" w:hAnsi="Arial"/>
                <w:sz w:val="16"/>
                <w:szCs w:val="16"/>
                <w:lang w:val="es"/>
              </w:rPr>
              <w:t xml:space="preserve"> el marcado </w:t>
            </w:r>
            <w:r w:rsidR="00547377" w:rsidRPr="009B18A3">
              <w:rPr>
                <w:rFonts w:ascii="Arial" w:hAnsi="Arial"/>
                <w:sz w:val="16"/>
                <w:szCs w:val="16"/>
                <w:lang w:val="es"/>
              </w:rPr>
              <w:t>de la fecha del primer ingrediente elaborado.</w:t>
            </w:r>
          </w:p>
          <w:p w14:paraId="189EAB8F" w14:textId="62F5B1E4" w:rsidR="00B8203C" w:rsidRPr="009B18A3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Los alimentos que no</w:t>
            </w:r>
            <w:r w:rsidR="006C6F6E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proofErr w:type="spellStart"/>
            <w:r w:rsidR="006C6F6E" w:rsidRPr="006C6F6E">
              <w:rPr>
                <w:rFonts w:ascii="Arial" w:hAnsi="Arial"/>
                <w:sz w:val="16"/>
                <w:szCs w:val="16"/>
              </w:rPr>
              <w:t>están</w:t>
            </w:r>
            <w:proofErr w:type="spellEnd"/>
            <w:r w:rsidR="006C6F6E" w:rsidRPr="006C6F6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6C6F6E" w:rsidRPr="006C6F6E">
              <w:rPr>
                <w:rFonts w:ascii="Arial" w:hAnsi="Arial"/>
                <w:sz w:val="16"/>
                <w:szCs w:val="16"/>
              </w:rPr>
              <w:t>marcados</w:t>
            </w:r>
            <w:proofErr w:type="spellEnd"/>
            <w:r w:rsidR="006C6F6E">
              <w:rPr>
                <w:rFonts w:ascii="Arial" w:hAnsi="Arial"/>
                <w:sz w:val="16"/>
                <w:szCs w:val="16"/>
              </w:rPr>
              <w:t xml:space="preserve"> 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cuya fecha se haya pasado se desechan.</w:t>
            </w:r>
          </w:p>
        </w:tc>
      </w:tr>
      <w:tr w:rsidR="00C53470" w:rsidRPr="00277437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0325A6B8" w:rsidR="00C53470" w:rsidRPr="009B18A3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5: Capacitación de los </w:t>
            </w:r>
            <w:r w:rsidR="006C6F6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mpleados</w:t>
            </w:r>
          </w:p>
        </w:tc>
      </w:tr>
      <w:tr w:rsidR="00C53470" w:rsidRPr="009B18A3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5679955E" w:rsidR="00C53470" w:rsidRPr="009B18A3" w:rsidRDefault="00C53470" w:rsidP="00C53470">
            <w:pPr>
              <w:rPr>
                <w:rFonts w:ascii="Arial" w:hAnsi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Capacitación de los empleados: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la capacitación adecuada. Seleccionar todas las opciones que correspondan</w:t>
            </w:r>
          </w:p>
        </w:tc>
      </w:tr>
      <w:tr w:rsidR="004453A8" w:rsidRPr="00277437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9B18A3" w:rsidRDefault="004453A8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9B18A3" w:rsidRDefault="004453A8" w:rsidP="00684C5F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  <w:p w14:paraId="610D89AD" w14:textId="074DFC9C" w:rsidR="004453A8" w:rsidRPr="009B18A3" w:rsidRDefault="004453A8" w:rsidP="004453A8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Leen y firman el documento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Sistema de marcado y requisitos para desechar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</w:t>
            </w:r>
            <w:r w:rsidR="00277437">
              <w:rPr>
                <w:rFonts w:ascii="Arial" w:hAnsi="Arial"/>
                <w:sz w:val="16"/>
                <w:szCs w:val="16"/>
                <w:lang w:val="es"/>
              </w:rPr>
              <w:t>t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4453A8" w:rsidRPr="00277437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9B18A3" w:rsidRDefault="004453A8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9B18A3" w:rsidRDefault="004453A8" w:rsidP="00684C5F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  <w:p w14:paraId="2C2F4C65" w14:textId="7E15CC32" w:rsidR="004453A8" w:rsidRPr="009B18A3" w:rsidRDefault="004453A8" w:rsidP="004453A8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Al momento de la contratación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Cuando se observan errores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</w:r>
            <w:r w:rsidR="00B90D8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2F2C5756" w:rsidR="00C53470" w:rsidRPr="009B18A3" w:rsidRDefault="004F62CB" w:rsidP="00C53470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6: Información </w:t>
            </w:r>
            <w:r w:rsidR="006C6F6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A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dicional </w:t>
            </w:r>
            <w:r w:rsidR="006C6F6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specífica del </w:t>
            </w:r>
            <w:r w:rsidR="006C6F6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stablecimiento</w:t>
            </w:r>
          </w:p>
        </w:tc>
      </w:tr>
      <w:tr w:rsidR="00C53470" w:rsidRPr="009B18A3" w14:paraId="2F654DF4" w14:textId="77777777" w:rsidTr="00ED33AF">
        <w:trPr>
          <w:trHeight w:val="93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9B18A3" w:rsidRDefault="00C53470" w:rsidP="00C53470">
            <w:pPr>
              <w:spacing w:before="60"/>
              <w:rPr>
                <w:rFonts w:ascii="Arial" w:hAnsi="Arial" w:cs="Arial"/>
                <w:i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9B18A3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 Firma</w:t>
            </w:r>
          </w:p>
        </w:tc>
      </w:tr>
      <w:tr w:rsidR="00C53470" w:rsidRPr="009B18A3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9B18A3" w:rsidRDefault="00C53470" w:rsidP="00C5347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____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9B18A3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9B18A3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9B18A3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277437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9B18A3" w:rsidRDefault="00C53470" w:rsidP="00C5347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9B18A3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</w:tbl>
    <w:p w14:paraId="1F0CE07E" w14:textId="4E19046A" w:rsidR="00FB3B78" w:rsidRPr="009B18A3" w:rsidRDefault="009B18A3" w:rsidP="00FB3B78">
      <w:pPr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noProof/>
          <w:sz w:val="14"/>
          <w:szCs w:val="14"/>
          <w:lang w:val="es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6D2567EF">
                <wp:simplePos x="0" y="0"/>
                <wp:positionH relativeFrom="rightMargin">
                  <wp:posOffset>-6715125</wp:posOffset>
                </wp:positionH>
                <wp:positionV relativeFrom="paragraph">
                  <wp:posOffset>288925</wp:posOffset>
                </wp:positionV>
                <wp:extent cx="183832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4555B" w14:textId="77777777" w:rsidR="009B18A3" w:rsidRDefault="009B18A3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"/>
                              </w:rPr>
                            </w:pPr>
                          </w:p>
                          <w:p w14:paraId="3D541F13" w14:textId="4F1135A8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"/>
                              </w:rPr>
                              <w:t xml:space="preserve">DOH 333-286 March 2022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"/>
                              </w:rPr>
                              <w:t>Spanish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8.75pt;margin-top:22.75pt;width:144.75pt;height:29.25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EYGA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" filled="f" stroked="f" strokeweight=".5pt">
                <v:textbox>
                  <w:txbxContent>
                    <w:p w14:paraId="6244555B" w14:textId="77777777" w:rsidR="009B18A3" w:rsidRDefault="009B18A3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s"/>
                        </w:rPr>
                      </w:pPr>
                    </w:p>
                    <w:p w14:paraId="3D541F13" w14:textId="4F1135A8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s"/>
                        </w:rPr>
                        <w:t xml:space="preserve">DOH 333-286 March 2022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s"/>
                        </w:rPr>
                        <w:t>Spanish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9B18A3" w:rsidRDefault="0022713D" w:rsidP="00FB3B78">
      <w:pPr>
        <w:rPr>
          <w:rFonts w:asciiTheme="minorHAnsi" w:hAnsiTheme="minorHAnsi" w:cstheme="minorHAnsi"/>
          <w:sz w:val="2"/>
          <w:szCs w:val="2"/>
          <w:lang w:val="es-AR"/>
        </w:rPr>
        <w:sectPr w:rsidR="0022713D" w:rsidRPr="009B18A3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52DA5655" w:rsidR="00FF42C5" w:rsidRPr="009B18A3" w:rsidRDefault="00FF42C5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p w14:paraId="39422091" w14:textId="7E851743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rFonts w:asciiTheme="minorHAnsi" w:hAnsiTheme="minorHAnsi"/>
          <w:noProof/>
          <w:sz w:val="2"/>
          <w:szCs w:val="2"/>
          <w:lang w:val="es"/>
        </w:rPr>
        <w:drawing>
          <wp:anchor distT="0" distB="0" distL="114300" distR="114300" simplePos="0" relativeHeight="251658245" behindDoc="0" locked="0" layoutInCell="1" allowOverlap="1" wp14:anchorId="5145E59A" wp14:editId="75687FA4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noProof/>
          <w:sz w:val="16"/>
          <w:szCs w:val="16"/>
          <w:lang w:val="es"/>
        </w:rPr>
        <w:drawing>
          <wp:anchor distT="0" distB="0" distL="114300" distR="114300" simplePos="0" relativeHeight="251658247" behindDoc="0" locked="0" layoutInCell="1" allowOverlap="1" wp14:anchorId="7DBCB9BE" wp14:editId="2824EE35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8A3">
        <w:rPr>
          <w:noProof/>
          <w:sz w:val="2"/>
          <w:szCs w:val="2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9B18A3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72486DC" w:rsidR="00370D78" w:rsidRPr="006C6F6E" w:rsidRDefault="00370D78" w:rsidP="00D570AD">
                            <w:pPr>
                              <w:pStyle w:val="Title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Herramientas para el </w:t>
                            </w:r>
                            <w:r w:rsid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P</w:t>
                            </w: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ersonal: Marcado de </w:t>
                            </w:r>
                            <w:r w:rsid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F</w:t>
                            </w: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echa para el </w:t>
                            </w:r>
                            <w:r w:rsid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Q</w:t>
                            </w: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ueso y </w:t>
                            </w:r>
                            <w:r w:rsid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A</w:t>
                            </w: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limentos </w:t>
                            </w:r>
                            <w:r w:rsid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E</w:t>
                            </w:r>
                            <w:r w:rsidRPr="006C6F6E">
                              <w:rPr>
                                <w:sz w:val="22"/>
                                <w:szCs w:val="22"/>
                                <w:lang w:val="es"/>
                              </w:rPr>
                              <w:t>xentos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" fillcolor="#085965" stroked="f" strokeweight="1pt">
                <v:textbox>
                  <w:txbxContent>
                    <w:p w14:paraId="58620EBA" w14:textId="172486DC" w:rsidR="00370D78" w:rsidRPr="006C6F6E" w:rsidRDefault="00370D78" w:rsidP="00D570AD">
                      <w:pPr>
                        <w:pStyle w:val="Title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 xml:space="preserve">Herramientas para el </w:t>
                      </w:r>
                      <w:r w:rsidR="006C6F6E">
                        <w:rPr>
                          <w:sz w:val="22"/>
                          <w:szCs w:val="22"/>
                          <w:lang w:val="es"/>
                        </w:rPr>
                        <w:t>P</w:t>
                      </w: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 xml:space="preserve">ersonal: Marcado de </w:t>
                      </w:r>
                      <w:r w:rsidR="006C6F6E">
                        <w:rPr>
                          <w:sz w:val="22"/>
                          <w:szCs w:val="22"/>
                          <w:lang w:val="es"/>
                        </w:rPr>
                        <w:t>F</w:t>
                      </w: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 xml:space="preserve">echa para el </w:t>
                      </w:r>
                      <w:r w:rsidR="006C6F6E">
                        <w:rPr>
                          <w:sz w:val="22"/>
                          <w:szCs w:val="22"/>
                          <w:lang w:val="es"/>
                        </w:rPr>
                        <w:t>Q</w:t>
                      </w: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 xml:space="preserve">ueso y </w:t>
                      </w:r>
                      <w:r w:rsidR="006C6F6E">
                        <w:rPr>
                          <w:sz w:val="22"/>
                          <w:szCs w:val="22"/>
                          <w:lang w:val="es"/>
                        </w:rPr>
                        <w:t>A</w:t>
                      </w: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 xml:space="preserve">limentos </w:t>
                      </w:r>
                      <w:r w:rsidR="006C6F6E">
                        <w:rPr>
                          <w:sz w:val="22"/>
                          <w:szCs w:val="22"/>
                          <w:lang w:val="es"/>
                        </w:rPr>
                        <w:t>E</w:t>
                      </w:r>
                      <w:r w:rsidRPr="006C6F6E">
                        <w:rPr>
                          <w:sz w:val="22"/>
                          <w:szCs w:val="22"/>
                          <w:lang w:val="es"/>
                        </w:rPr>
                        <w:t>xentos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p w14:paraId="7B7CD01C" w14:textId="77777777" w:rsidR="000F110A" w:rsidRPr="009B18A3" w:rsidRDefault="000F110A" w:rsidP="00FB3B78">
      <w:pPr>
        <w:rPr>
          <w:rFonts w:asciiTheme="minorHAnsi" w:hAnsiTheme="minorHAnsi" w:cstheme="minorHAnsi"/>
          <w:sz w:val="2"/>
          <w:szCs w:val="2"/>
          <w:lang w:val="es-AR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277437" w14:paraId="39AA7196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2E9C2833" w:rsidR="00535844" w:rsidRPr="009B18A3" w:rsidRDefault="004F62CB" w:rsidP="00055F4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Quesos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B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landos y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B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landos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Maduros d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eben estar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M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arcados con la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F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echa</w:t>
            </w:r>
          </w:p>
        </w:tc>
      </w:tr>
      <w:tr w:rsidR="00055F43" w:rsidRPr="00277437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9B18A3" w:rsidRDefault="00055F43" w:rsidP="00055F4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Los quesos cortados en el establecimiento o cuyo paquete esté abierto deben estar marcados con la fecha y consumirse en un plazo de 7 días.</w:t>
            </w:r>
          </w:p>
        </w:tc>
      </w:tr>
      <w:tr w:rsidR="00055F43" w:rsidRPr="00277437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9B18A3" w:rsidRDefault="00055F43" w:rsidP="00055F43">
            <w:pPr>
              <w:widowControl w:val="0"/>
              <w:spacing w:before="80"/>
              <w:ind w:left="58"/>
              <w:rPr>
                <w:rFonts w:ascii="Arial" w:hAnsi="Arial" w:cs="Arial"/>
                <w:i/>
                <w:i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 xml:space="preserve">Los quesos comunes están resaltados con </w:t>
            </w:r>
            <w:r w:rsidRPr="009B18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negrita</w:t>
            </w:r>
            <w:r w:rsidRPr="009B18A3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>.</w:t>
            </w:r>
          </w:p>
        </w:tc>
      </w:tr>
      <w:tr w:rsidR="00535844" w:rsidRPr="009B18A3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9F0C45" w14:textId="597CD432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</w:rPr>
              <w:t>Alentejo</w:t>
            </w:r>
            <w:proofErr w:type="spellEnd"/>
          </w:p>
          <w:p w14:paraId="64A67719" w14:textId="7162CD4D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</w:rPr>
              <w:t>Alpino</w:t>
            </w:r>
            <w:proofErr w:type="spellEnd"/>
          </w:p>
          <w:p w14:paraId="6133F796" w14:textId="3D64DE29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</w:rPr>
              <w:t>Anari</w:t>
            </w:r>
            <w:proofErr w:type="spellEnd"/>
          </w:p>
          <w:p w14:paraId="21AE18D9" w14:textId="14E93831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Bakers</w:t>
            </w:r>
          </w:p>
          <w:p w14:paraId="2EFC1121" w14:textId="1F5F6A7C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Banbury</w:t>
            </w:r>
          </w:p>
          <w:p w14:paraId="1729DFBB" w14:textId="41576805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</w:rPr>
              <w:t>Barberey</w:t>
            </w:r>
            <w:proofErr w:type="spellEnd"/>
          </w:p>
          <w:p w14:paraId="3C78BA03" w14:textId="1094869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Bel </w:t>
            </w: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Paese</w:t>
            </w:r>
            <w:proofErr w:type="spellEnd"/>
          </w:p>
          <w:p w14:paraId="7E84DDF4" w14:textId="2B17D7DB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Bella Milano</w:t>
            </w:r>
          </w:p>
          <w:p w14:paraId="4A43C3D0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Bondon</w:t>
            </w:r>
            <w:proofErr w:type="spellEnd"/>
          </w:p>
          <w:p w14:paraId="4623C8BC" w14:textId="3EDE715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Brie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D9F956" w14:textId="286E4E6A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</w:rPr>
              <w:t>Cambridge</w:t>
            </w:r>
          </w:p>
          <w:p w14:paraId="1D5B8B19" w14:textId="134B7728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Camembert</w:t>
            </w:r>
          </w:p>
          <w:p w14:paraId="5BF409C2" w14:textId="372D1FF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Cottage</w:t>
            </w:r>
          </w:p>
          <w:p w14:paraId="3C2742D9" w14:textId="52CC5C73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</w:rPr>
              <w:t>Coulommiers</w:t>
            </w:r>
            <w:proofErr w:type="spellEnd"/>
          </w:p>
          <w:p w14:paraId="493C63D6" w14:textId="6817375F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proofErr w:type="spellEnd"/>
            <w:r w:rsidRPr="009B18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crema</w:t>
            </w:r>
          </w:p>
          <w:p w14:paraId="2CCEDCE3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Crescenza</w:t>
            </w:r>
            <w:proofErr w:type="spellEnd"/>
          </w:p>
          <w:p w14:paraId="16FCC9A2" w14:textId="3943BE70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Damen</w:t>
            </w:r>
            <w:proofErr w:type="spellEnd"/>
          </w:p>
          <w:p w14:paraId="7AD0052B" w14:textId="4E3E9CEC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Farmers</w:t>
            </w:r>
            <w:proofErr w:type="spellEnd"/>
          </w:p>
          <w:p w14:paraId="1963411A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Ferme</w:t>
            </w:r>
            <w:proofErr w:type="spellEnd"/>
          </w:p>
          <w:p w14:paraId="16F4EDE8" w14:textId="3F9D795B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Feta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365252" w14:textId="5ED62941" w:rsidR="00127A70" w:rsidRPr="00277437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Formagelle</w:t>
            </w:r>
            <w:proofErr w:type="spellEnd"/>
          </w:p>
          <w:p w14:paraId="3DAD6879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Gournay</w:t>
            </w:r>
          </w:p>
          <w:p w14:paraId="408DC37F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Livarot</w:t>
            </w:r>
          </w:p>
          <w:p w14:paraId="1991BB4D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Maitre</w:t>
            </w:r>
          </w:p>
          <w:p w14:paraId="06CB3C7D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Mignot</w:t>
            </w:r>
          </w:p>
          <w:p w14:paraId="3DDC2DC6" w14:textId="77777777" w:rsidR="00535844" w:rsidRPr="00277437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Mont d’Or</w:t>
            </w:r>
          </w:p>
          <w:p w14:paraId="42D4DEC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Mozzarella</w:t>
            </w:r>
          </w:p>
          <w:p w14:paraId="7B72FD3C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Neufchatel</w:t>
            </w:r>
            <w:proofErr w:type="spellEnd"/>
          </w:p>
          <w:p w14:paraId="660540C3" w14:textId="4AE1C044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Queso blanco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4E5FD" w14:textId="25AE90D5" w:rsidR="00127A70" w:rsidRPr="009B18A3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Queso de Hoja </w:t>
            </w:r>
          </w:p>
          <w:p w14:paraId="08E25067" w14:textId="6E010334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del País</w:t>
            </w:r>
          </w:p>
          <w:p w14:paraId="6D334746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Puna</w:t>
            </w:r>
          </w:p>
          <w:p w14:paraId="634229AF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Queso fresco</w:t>
            </w:r>
          </w:p>
          <w:p w14:paraId="7C46161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Provatura</w:t>
            </w:r>
            <w:proofErr w:type="spellEnd"/>
          </w:p>
          <w:p w14:paraId="27CA18F8" w14:textId="043A21B9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8A3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Ricota</w:t>
            </w:r>
          </w:p>
          <w:p w14:paraId="0F2CA6F5" w14:textId="77777777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Scamorza</w:t>
            </w:r>
            <w:proofErr w:type="spellEnd"/>
          </w:p>
          <w:p w14:paraId="3F0DB5B5" w14:textId="34AEC2BA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Villiers</w:t>
            </w:r>
            <w:proofErr w:type="spellEnd"/>
          </w:p>
          <w:p w14:paraId="5AD4657D" w14:textId="3A7A1FE2" w:rsidR="00535844" w:rsidRPr="009B18A3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Void</w:t>
            </w:r>
            <w:proofErr w:type="spellEnd"/>
          </w:p>
        </w:tc>
      </w:tr>
      <w:tr w:rsidR="00535844" w:rsidRPr="00277437" w14:paraId="04CCA8A9" w14:textId="77777777" w:rsidTr="00F10302">
        <w:trPr>
          <w:trHeight w:val="43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1875BEAF" w:rsidR="00535844" w:rsidRPr="009B18A3" w:rsidRDefault="004F62CB" w:rsidP="00997ED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Alimentos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E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xentos al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M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 xml:space="preserve">arcado de </w:t>
            </w:r>
            <w:r w:rsidR="009D6B3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F</w:t>
            </w:r>
            <w:r w:rsidRPr="009B18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"/>
              </w:rPr>
              <w:t>echa</w:t>
            </w:r>
          </w:p>
        </w:tc>
      </w:tr>
      <w:tr w:rsidR="003D7954" w:rsidRPr="00277437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E5B9857" w:rsidR="003D7954" w:rsidRPr="009B18A3" w:rsidRDefault="003D7954" w:rsidP="00D66262">
            <w:pPr>
              <w:widowControl w:val="0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Los siguientes alimentos no requieren</w:t>
            </w:r>
            <w:r w:rsidR="009D6B3F" w:rsidRPr="009D6B3F">
              <w:t xml:space="preserve"> </w:t>
            </w:r>
            <w:bookmarkStart w:id="1" w:name="_Hlk123833885"/>
            <w:proofErr w:type="spellStart"/>
            <w:r w:rsidR="009D6B3F" w:rsidRPr="009D6B3F">
              <w:rPr>
                <w:rFonts w:ascii="Arial" w:hAnsi="Arial"/>
                <w:b/>
                <w:bCs/>
                <w:sz w:val="16"/>
                <w:szCs w:val="16"/>
              </w:rPr>
              <w:t>estar</w:t>
            </w:r>
            <w:proofErr w:type="spellEnd"/>
            <w:r w:rsidR="009D6B3F" w:rsidRPr="009D6B3F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D6B3F" w:rsidRPr="009D6B3F">
              <w:rPr>
                <w:rFonts w:ascii="Arial" w:hAnsi="Arial"/>
                <w:b/>
                <w:bCs/>
                <w:sz w:val="16"/>
                <w:szCs w:val="16"/>
              </w:rPr>
              <w:t>marcados</w:t>
            </w:r>
            <w:proofErr w:type="spellEnd"/>
            <w:r w:rsidR="009D6B3F" w:rsidRPr="009D6B3F">
              <w:rPr>
                <w:rFonts w:ascii="Arial" w:hAnsi="Arial"/>
                <w:b/>
                <w:bCs/>
                <w:sz w:val="16"/>
                <w:szCs w:val="16"/>
              </w:rPr>
              <w:t xml:space="preserve"> con la </w:t>
            </w:r>
            <w:proofErr w:type="spellStart"/>
            <w:r w:rsidR="009D6B3F" w:rsidRPr="009D6B3F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bookmarkEnd w:id="1"/>
            <w:proofErr w:type="spellEnd"/>
            <w:r w:rsidR="009D6B3F">
              <w:rPr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</w:p>
        </w:tc>
      </w:tr>
      <w:tr w:rsidR="0063532D" w:rsidRPr="00974B2D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que no requieren TCS</w:t>
            </w:r>
          </w:p>
          <w:p w14:paraId="3B524ECE" w14:textId="144FF70C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se mantuvieron refrigerados por menos de 24 horas</w:t>
            </w:r>
          </w:p>
          <w:p w14:paraId="5AC53417" w14:textId="1C8A8FEC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no están listos para comer</w:t>
            </w:r>
          </w:p>
          <w:p w14:paraId="035D7D9E" w14:textId="034EF85B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Alimentos con TCS que están dentro del paquete comercial sellado</w:t>
            </w:r>
          </w:p>
          <w:p w14:paraId="3FDEE1A6" w14:textId="6DE4F37A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Mariscos (ostras con concha, almejas, mejillones)</w:t>
            </w:r>
          </w:p>
          <w:p w14:paraId="7722F7F0" w14:textId="59589881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Ensaladas preparadas en establecimientos de comida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duros (consultar los ejemplos a continuación)</w:t>
            </w:r>
          </w:p>
          <w:p w14:paraId="488F22B5" w14:textId="57859472" w:rsidR="000A2B15" w:rsidRPr="009B18A3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semiblandos, con baja humedad (consultar los ejemplos a continuación)</w:t>
            </w:r>
          </w:p>
          <w:p w14:paraId="737815AE" w14:textId="0DDDA063" w:rsidR="0063532D" w:rsidRPr="009B18A3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Lácteos fermentados (yogur, nata agria, suero de la leche)</w:t>
            </w:r>
          </w:p>
          <w:p w14:paraId="40514336" w14:textId="04C7AE52" w:rsidR="000A2B15" w:rsidRPr="009B18A3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Carnes estables, fermentadas y curadas en sal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br/>
              <w:t>(consultar los ejemplos a continuación)</w:t>
            </w:r>
          </w:p>
          <w:p w14:paraId="75C24904" w14:textId="2A67026A" w:rsidR="0063532D" w:rsidRPr="009B18A3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sz w:val="16"/>
                <w:szCs w:val="16"/>
                <w:lang w:val="es"/>
              </w:rPr>
              <w:t>Conservas de pescado (arenque en escabeche y bacalao seco/salado)</w:t>
            </w:r>
          </w:p>
        </w:tc>
      </w:tr>
      <w:tr w:rsidR="00E77383" w:rsidRPr="00277437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5185D4E4" w:rsidR="00E77383" w:rsidRPr="009B18A3" w:rsidRDefault="00E77383" w:rsidP="00D66262">
            <w:pPr>
              <w:widowControl w:val="0"/>
              <w:rPr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Ejemplos de quesos duros que no requieren </w:t>
            </w:r>
            <w:r w:rsid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estar marcados con la fecha.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Quesos que contienen un 39 % de humedad, o menos.</w:t>
            </w:r>
          </w:p>
        </w:tc>
      </w:tr>
      <w:tr w:rsidR="00E77383" w:rsidRPr="00277437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AAB61D" w14:textId="77777777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Asadero</w:t>
            </w:r>
          </w:p>
          <w:p w14:paraId="1E193E52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Abertam</w:t>
            </w:r>
            <w:proofErr w:type="spellEnd"/>
          </w:p>
          <w:p w14:paraId="497883B7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Appenzeller</w:t>
            </w:r>
            <w:proofErr w:type="spellEnd"/>
          </w:p>
          <w:p w14:paraId="2F61D89A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Asiago</w:t>
            </w:r>
            <w:proofErr w:type="spellEnd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medio o viejo</w:t>
            </w:r>
          </w:p>
          <w:p w14:paraId="57BF4C9B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Bra</w:t>
            </w:r>
            <w:proofErr w:type="spellEnd"/>
          </w:p>
          <w:p w14:paraId="60EACD25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Cheddar</w:t>
            </w:r>
          </w:p>
          <w:p w14:paraId="2ACCE16E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Christalinna</w:t>
            </w:r>
            <w:proofErr w:type="spellEnd"/>
          </w:p>
          <w:p w14:paraId="10F0FC66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Colby</w:t>
            </w:r>
            <w:proofErr w:type="spellEnd"/>
          </w:p>
          <w:p w14:paraId="080F9AD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Edam</w:t>
            </w:r>
          </w:p>
          <w:p w14:paraId="0B263BD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Cotija añejo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6814FA" w14:textId="13BE6B47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Cotija</w:t>
            </w:r>
          </w:p>
          <w:p w14:paraId="2DF997BC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Coon</w:t>
            </w:r>
            <w:proofErr w:type="spellEnd"/>
          </w:p>
          <w:p w14:paraId="5B3EC3C3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Derby</w:t>
            </w:r>
          </w:p>
          <w:p w14:paraId="11E90016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Emmental</w:t>
            </w:r>
          </w:p>
          <w:p w14:paraId="32B50337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Lácteos ingleses</w:t>
            </w:r>
          </w:p>
          <w:p w14:paraId="654929CC" w14:textId="3772858A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Bleu de Gex</w:t>
            </w:r>
          </w:p>
          <w:p w14:paraId="42D568A0" w14:textId="4ECF293D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Gloucester</w:t>
            </w:r>
          </w:p>
          <w:p w14:paraId="101BA316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Geitost</w:t>
            </w:r>
          </w:p>
          <w:p w14:paraId="0F4C381F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Gruyere</w:t>
            </w:r>
          </w:p>
          <w:p w14:paraId="42248471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Herve</w:t>
            </w:r>
            <w:proofErr w:type="spellEnd"/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7702B1" w14:textId="10E3F46D" w:rsidR="00E77383" w:rsidRPr="009B18A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Lapland</w:t>
            </w:r>
            <w:proofErr w:type="spellEnd"/>
          </w:p>
          <w:p w14:paraId="7AAEF07A" w14:textId="02AE418A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Lorraine</w:t>
            </w:r>
          </w:p>
          <w:p w14:paraId="244C70A8" w14:textId="42ED413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Oaxaca</w:t>
            </w:r>
          </w:p>
          <w:p w14:paraId="238AAC15" w14:textId="48A118B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Parmesano</w:t>
            </w:r>
          </w:p>
          <w:p w14:paraId="19F86D4F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Pecorino</w:t>
            </w:r>
            <w:proofErr w:type="spellEnd"/>
          </w:p>
          <w:p w14:paraId="6A8634B5" w14:textId="34400A18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Añejo</w:t>
            </w:r>
          </w:p>
          <w:p w14:paraId="39A0E8C2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Chihuahua</w:t>
            </w:r>
          </w:p>
          <w:p w14:paraId="6D0E2E9E" w14:textId="04F0E023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Prensa</w:t>
            </w:r>
          </w:p>
          <w:p w14:paraId="541F62ED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Romanello</w:t>
            </w:r>
            <w:proofErr w:type="spellEnd"/>
          </w:p>
          <w:p w14:paraId="3E22927D" w14:textId="77777777" w:rsidR="00E77383" w:rsidRPr="009B18A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Romano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47984" w14:textId="470C4E3F" w:rsidR="00E77383" w:rsidRPr="00277437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Reggiano</w:t>
            </w:r>
          </w:p>
          <w:p w14:paraId="0F667F91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Ziger</w:t>
            </w:r>
          </w:p>
          <w:p w14:paraId="6A38A382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Sassenage</w:t>
            </w:r>
          </w:p>
          <w:p w14:paraId="19E5A2A9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Stilton</w:t>
            </w:r>
          </w:p>
          <w:p w14:paraId="199DE2E5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Suizo</w:t>
            </w:r>
          </w:p>
          <w:p w14:paraId="59163931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Sassenage</w:t>
            </w:r>
          </w:p>
          <w:p w14:paraId="449CEA03" w14:textId="77777777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Vize</w:t>
            </w:r>
          </w:p>
          <w:p w14:paraId="42B9178B" w14:textId="0A921DA5" w:rsidR="00E77383" w:rsidRPr="00277437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pt-BR"/>
              </w:rPr>
              <w:t>Queso azul Wensleydale</w:t>
            </w:r>
          </w:p>
        </w:tc>
      </w:tr>
      <w:tr w:rsidR="00535844" w:rsidRPr="009B18A3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2261D041" w:rsidR="00535844" w:rsidRPr="009B18A3" w:rsidRDefault="00E77383" w:rsidP="00D6626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Ejemplos de quesos semiblandos que no requieren </w:t>
            </w:r>
            <w:r w:rsid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estar marcados con la fecha.</w:t>
            </w:r>
            <w:r w:rsidRPr="009B18A3">
              <w:rPr>
                <w:sz w:val="22"/>
                <w:szCs w:val="22"/>
                <w:lang w:val="es"/>
              </w:rPr>
              <w:t xml:space="preserve"> 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Quesos que contienen un 39 a 50 % de humedad.</w:t>
            </w:r>
          </w:p>
        </w:tc>
      </w:tr>
      <w:tr w:rsidR="0053706F" w:rsidRPr="009B18A3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1CBC7" w14:textId="77777777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Asiago</w:t>
            </w:r>
            <w:proofErr w:type="spellEnd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 blando</w:t>
            </w:r>
          </w:p>
          <w:p w14:paraId="1FB375D9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Battelmatt</w:t>
            </w:r>
            <w:proofErr w:type="spellEnd"/>
          </w:p>
          <w:p w14:paraId="42BCD688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 xml:space="preserve">Queso azul </w:t>
            </w: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Bellelay</w:t>
            </w:r>
            <w:proofErr w:type="spellEnd"/>
          </w:p>
          <w:p w14:paraId="617EEAEF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Azul</w:t>
            </w:r>
          </w:p>
          <w:p w14:paraId="5D07B042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Ladrillo</w:t>
            </w:r>
          </w:p>
          <w:p w14:paraId="0B01C13A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Camosum</w:t>
            </w:r>
            <w:proofErr w:type="spellEnd"/>
          </w:p>
          <w:p w14:paraId="5D5E7B1A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Chantelle</w:t>
            </w:r>
            <w:proofErr w:type="spellEnd"/>
          </w:p>
          <w:p w14:paraId="0390C2F9" w14:textId="0AFDAA5B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Edam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790D33" w14:textId="441911B4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Fontina</w:t>
            </w:r>
            <w:proofErr w:type="spellEnd"/>
          </w:p>
          <w:p w14:paraId="38FC31E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azul Gorgonzola</w:t>
            </w:r>
          </w:p>
          <w:p w14:paraId="3E130C43" w14:textId="6BF7F000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Gouda</w:t>
            </w:r>
          </w:p>
          <w:p w14:paraId="7BCA39A8" w14:textId="54C45AD1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Derby</w:t>
            </w:r>
          </w:p>
          <w:p w14:paraId="1812E1A3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Havarti</w:t>
            </w:r>
            <w:proofErr w:type="spellEnd"/>
          </w:p>
          <w:p w14:paraId="2766EA94" w14:textId="00FA2519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Konigskase</w:t>
            </w:r>
            <w:proofErr w:type="spellEnd"/>
          </w:p>
          <w:p w14:paraId="32420ABB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Limburger</w:t>
            </w:r>
            <w:proofErr w:type="spellEnd"/>
          </w:p>
          <w:p w14:paraId="0E0CD651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Milano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8ABAEF" w14:textId="5BFE0519" w:rsidR="0053706F" w:rsidRPr="00277437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Manchego</w:t>
            </w:r>
          </w:p>
          <w:p w14:paraId="493236AB" w14:textId="352BAAA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Monterey</w:t>
            </w:r>
          </w:p>
          <w:p w14:paraId="266821C7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Muenster</w:t>
            </w:r>
            <w:proofErr w:type="spellEnd"/>
          </w:p>
          <w:p w14:paraId="03E4991A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Oka</w:t>
            </w:r>
          </w:p>
          <w:p w14:paraId="73D22AB2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Port Salut</w:t>
            </w:r>
          </w:p>
          <w:p w14:paraId="60BCEDF7" w14:textId="77777777" w:rsidR="0053706F" w:rsidRPr="00277437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77437">
              <w:rPr>
                <w:rFonts w:ascii="Arial" w:hAnsi="Arial" w:cs="Arial"/>
                <w:sz w:val="16"/>
                <w:szCs w:val="16"/>
                <w:lang w:val="fr-FR"/>
              </w:rPr>
              <w:t>Provolone</w:t>
            </w:r>
          </w:p>
          <w:p w14:paraId="4B020DF2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Bola</w:t>
            </w:r>
          </w:p>
          <w:p w14:paraId="05300592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de la Tierra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7FD64" w14:textId="0B422FCA" w:rsidR="0053706F" w:rsidRPr="009B18A3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Robbiole</w:t>
            </w:r>
            <w:proofErr w:type="spellEnd"/>
          </w:p>
          <w:p w14:paraId="6D30DBB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Queso azul roquefort</w:t>
            </w:r>
          </w:p>
          <w:p w14:paraId="0669D506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Samso</w:t>
            </w:r>
            <w:proofErr w:type="spellEnd"/>
          </w:p>
          <w:p w14:paraId="251DFD0E" w14:textId="77777777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Tilsit</w:t>
            </w:r>
            <w:proofErr w:type="spellEnd"/>
          </w:p>
          <w:p w14:paraId="61B282EE" w14:textId="4643E16B" w:rsidR="0053706F" w:rsidRPr="009B18A3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Trapense</w:t>
            </w:r>
          </w:p>
        </w:tc>
      </w:tr>
      <w:tr w:rsidR="00E77383" w:rsidRPr="00277437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730C2D25" w:rsidR="00E77383" w:rsidRPr="009B18A3" w:rsidRDefault="000A2B15" w:rsidP="00A23E98">
            <w:pPr>
              <w:widowControl w:val="0"/>
              <w:ind w:left="58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Ejemplos de fiambres</w:t>
            </w:r>
            <w:r w:rsid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/c</w:t>
            </w:r>
            <w:r w:rsidR="00445737" w:rsidRP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arnes </w:t>
            </w:r>
            <w:r w:rsid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f</w:t>
            </w:r>
            <w:r w:rsidR="00445737" w:rsidRP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rías</w:t>
            </w:r>
            <w:r w:rsidRPr="009B18A3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 que no requieren </w:t>
            </w:r>
            <w:r w:rsidR="00445737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estar marcados con la fecha.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 xml:space="preserve"> Los siguientes tipos de carnes son estables y fermentad</w:t>
            </w:r>
            <w:r w:rsidR="00445737">
              <w:rPr>
                <w:rFonts w:ascii="Arial" w:hAnsi="Arial"/>
                <w:sz w:val="16"/>
                <w:szCs w:val="16"/>
                <w:lang w:val="es"/>
              </w:rPr>
              <w:t>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s o curad</w:t>
            </w:r>
            <w:r w:rsidR="00445737">
              <w:rPr>
                <w:rFonts w:ascii="Arial" w:hAnsi="Arial"/>
                <w:sz w:val="16"/>
                <w:szCs w:val="16"/>
                <w:lang w:val="es"/>
              </w:rPr>
              <w:t>o</w:t>
            </w:r>
            <w:r w:rsidRPr="009B18A3">
              <w:rPr>
                <w:rFonts w:ascii="Arial" w:hAnsi="Arial"/>
                <w:sz w:val="16"/>
                <w:szCs w:val="16"/>
                <w:lang w:val="es"/>
              </w:rPr>
              <w:t>s en sal.</w:t>
            </w:r>
          </w:p>
        </w:tc>
      </w:tr>
      <w:tr w:rsidR="00485269" w:rsidRPr="00277437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01B9F7" w14:textId="58C28A38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Pastirma</w:t>
            </w:r>
            <w:proofErr w:type="spellEnd"/>
          </w:p>
          <w:p w14:paraId="6482D08B" w14:textId="28A87DD9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Breasaola</w:t>
            </w:r>
            <w:proofErr w:type="spellEnd"/>
          </w:p>
          <w:p w14:paraId="3848C39C" w14:textId="62F0C8DE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Capicola</w:t>
            </w:r>
            <w:proofErr w:type="spellEnd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/</w:t>
            </w:r>
            <w:proofErr w:type="spellStart"/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Capocollo</w:t>
            </w:r>
            <w:proofErr w:type="spellEnd"/>
          </w:p>
          <w:p w14:paraId="053C9693" w14:textId="4A56E116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Pepperoni</w:t>
            </w:r>
          </w:p>
          <w:p w14:paraId="05950C26" w14:textId="0205ED2D" w:rsidR="00485269" w:rsidRPr="009B18A3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Salame seco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DB43F" w14:textId="56C95A2B" w:rsidR="00485269" w:rsidRPr="009B18A3" w:rsidRDefault="00485269" w:rsidP="005D7957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crudo</w:t>
            </w:r>
          </w:p>
          <w:p w14:paraId="7DB89693" w14:textId="77777777" w:rsidR="00485269" w:rsidRPr="009B18A3" w:rsidRDefault="00485269" w:rsidP="00997ED0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de campo</w:t>
            </w:r>
          </w:p>
          <w:p w14:paraId="3DA8E749" w14:textId="0C6CEDB4" w:rsidR="00485269" w:rsidRPr="009B18A3" w:rsidRDefault="00485269" w:rsidP="00D61642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9B18A3">
              <w:rPr>
                <w:rFonts w:ascii="Arial" w:hAnsi="Arial" w:cs="Arial"/>
                <w:sz w:val="16"/>
                <w:szCs w:val="16"/>
                <w:lang w:val="es"/>
              </w:rPr>
              <w:t>Jamón de Parma</w:t>
            </w:r>
          </w:p>
        </w:tc>
      </w:tr>
    </w:tbl>
    <w:p w14:paraId="0197615A" w14:textId="49C03242" w:rsidR="00535844" w:rsidRPr="009B18A3" w:rsidRDefault="00CE0AA8" w:rsidP="002F645D">
      <w:pPr>
        <w:spacing w:before="120"/>
        <w:ind w:left="-1080"/>
        <w:rPr>
          <w:rFonts w:asciiTheme="minorHAnsi" w:hAnsiTheme="minorHAnsi" w:cstheme="minorHAnsi"/>
          <w:sz w:val="2"/>
          <w:szCs w:val="2"/>
          <w:lang w:val="es-AR"/>
        </w:rPr>
      </w:pPr>
      <w:r w:rsidRPr="009B18A3">
        <w:rPr>
          <w:rFonts w:ascii="Arial" w:hAnsi="Arial" w:cs="Arial"/>
          <w:sz w:val="16"/>
          <w:szCs w:val="16"/>
          <w:lang w:val="es"/>
        </w:rPr>
        <w:t>Para solicitar este documento en algún otro formato, llame al 1-800-5</w:t>
      </w:r>
      <w:r w:rsidR="00974B2D">
        <w:rPr>
          <w:rFonts w:ascii="Arial" w:hAnsi="Arial" w:cs="Arial"/>
          <w:sz w:val="16"/>
          <w:szCs w:val="16"/>
          <w:lang w:val="es"/>
        </w:rPr>
        <w:t>2</w:t>
      </w:r>
      <w:r w:rsidRPr="009B18A3">
        <w:rPr>
          <w:rFonts w:ascii="Arial" w:hAnsi="Arial" w:cs="Arial"/>
          <w:sz w:val="16"/>
          <w:szCs w:val="16"/>
          <w:lang w:val="es"/>
        </w:rPr>
        <w:t>5-0127. Las personas con sordera o problemas de audición deben llamar al 711 (servicio de relé de Washington) o enviar un correo electrónico a civil.rights@doh.wa.gov.</w:t>
      </w:r>
    </w:p>
    <w:sectPr w:rsidR="00535844" w:rsidRPr="009B18A3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15E6" w14:textId="77777777" w:rsidR="00FF46DE" w:rsidRDefault="00FF46DE">
      <w:r>
        <w:separator/>
      </w:r>
    </w:p>
  </w:endnote>
  <w:endnote w:type="continuationSeparator" w:id="0">
    <w:p w14:paraId="34F82B3A" w14:textId="77777777" w:rsidR="00FF46DE" w:rsidRDefault="00FF46DE">
      <w:r>
        <w:continuationSeparator/>
      </w:r>
    </w:p>
  </w:endnote>
  <w:endnote w:type="continuationNotice" w:id="1">
    <w:p w14:paraId="05F859C3" w14:textId="77777777" w:rsidR="00FF46DE" w:rsidRDefault="00FF4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9B18A3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AMC: Marcado de fecha para el queso y alimentos exentos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763DDF2D" w:rsidR="003D2485" w:rsidRPr="009B18A3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Marcado de fecha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4A41" w14:textId="77777777" w:rsidR="00FF46DE" w:rsidRDefault="00FF46DE">
      <w:r>
        <w:separator/>
      </w:r>
    </w:p>
  </w:footnote>
  <w:footnote w:type="continuationSeparator" w:id="0">
    <w:p w14:paraId="38198765" w14:textId="77777777" w:rsidR="00FF46DE" w:rsidRDefault="00FF46DE">
      <w:r>
        <w:continuationSeparator/>
      </w:r>
    </w:p>
  </w:footnote>
  <w:footnote w:type="continuationNotice" w:id="1">
    <w:p w14:paraId="38C8C552" w14:textId="77777777" w:rsidR="00FF46DE" w:rsidRDefault="00FF4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4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1"/>
  </w:num>
  <w:num w:numId="9">
    <w:abstractNumId w:val="19"/>
  </w:num>
  <w:num w:numId="10">
    <w:abstractNumId w:val="3"/>
  </w:num>
  <w:num w:numId="11">
    <w:abstractNumId w:val="15"/>
  </w:num>
  <w:num w:numId="12">
    <w:abstractNumId w:val="7"/>
  </w:num>
  <w:num w:numId="13">
    <w:abstractNumId w:val="1"/>
  </w:num>
  <w:num w:numId="14">
    <w:abstractNumId w:val="17"/>
  </w:num>
  <w:num w:numId="15">
    <w:abstractNumId w:val="16"/>
  </w:num>
  <w:num w:numId="16">
    <w:abstractNumId w:val="13"/>
  </w:num>
  <w:num w:numId="17">
    <w:abstractNumId w:val="2"/>
  </w:num>
  <w:num w:numId="18">
    <w:abstractNumId w:val="32"/>
  </w:num>
  <w:num w:numId="19">
    <w:abstractNumId w:val="25"/>
  </w:num>
  <w:num w:numId="20">
    <w:abstractNumId w:val="20"/>
  </w:num>
  <w:num w:numId="21">
    <w:abstractNumId w:val="28"/>
  </w:num>
  <w:num w:numId="22">
    <w:abstractNumId w:val="11"/>
  </w:num>
  <w:num w:numId="23">
    <w:abstractNumId w:val="12"/>
  </w:num>
  <w:num w:numId="24">
    <w:abstractNumId w:val="30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0"/>
  </w:num>
  <w:num w:numId="31">
    <w:abstractNumId w:val="9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29EE"/>
    <w:rsid w:val="00034C3E"/>
    <w:rsid w:val="00040940"/>
    <w:rsid w:val="00044476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70FC8"/>
    <w:rsid w:val="00173228"/>
    <w:rsid w:val="00186D67"/>
    <w:rsid w:val="00187835"/>
    <w:rsid w:val="001941BE"/>
    <w:rsid w:val="001A2906"/>
    <w:rsid w:val="001A34D4"/>
    <w:rsid w:val="001A6060"/>
    <w:rsid w:val="001B00A9"/>
    <w:rsid w:val="001C0C4C"/>
    <w:rsid w:val="001C0DA2"/>
    <w:rsid w:val="001C2FFD"/>
    <w:rsid w:val="001D030B"/>
    <w:rsid w:val="001D6334"/>
    <w:rsid w:val="001D6BA0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77437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F0C"/>
    <w:rsid w:val="00387C3F"/>
    <w:rsid w:val="003952C8"/>
    <w:rsid w:val="003A276B"/>
    <w:rsid w:val="003A48DC"/>
    <w:rsid w:val="003A673D"/>
    <w:rsid w:val="003B267B"/>
    <w:rsid w:val="003B387E"/>
    <w:rsid w:val="003B49EE"/>
    <w:rsid w:val="003B7651"/>
    <w:rsid w:val="003C0BEC"/>
    <w:rsid w:val="003C184A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5737"/>
    <w:rsid w:val="00446717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145AA"/>
    <w:rsid w:val="005227FF"/>
    <w:rsid w:val="00522AB3"/>
    <w:rsid w:val="005263B0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C6F6E"/>
    <w:rsid w:val="006D03A7"/>
    <w:rsid w:val="006D11CC"/>
    <w:rsid w:val="006D15EA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67FF9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5C68"/>
    <w:rsid w:val="00887C17"/>
    <w:rsid w:val="008917F6"/>
    <w:rsid w:val="008A4E64"/>
    <w:rsid w:val="008B5892"/>
    <w:rsid w:val="008D03A2"/>
    <w:rsid w:val="008D3CA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4B2D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18A3"/>
    <w:rsid w:val="009B3BB4"/>
    <w:rsid w:val="009C03B9"/>
    <w:rsid w:val="009C3B9A"/>
    <w:rsid w:val="009D022D"/>
    <w:rsid w:val="009D0E1C"/>
    <w:rsid w:val="009D481A"/>
    <w:rsid w:val="009D6B3F"/>
    <w:rsid w:val="009D7225"/>
    <w:rsid w:val="009E0434"/>
    <w:rsid w:val="009E4D72"/>
    <w:rsid w:val="009F2CEF"/>
    <w:rsid w:val="009F4261"/>
    <w:rsid w:val="009F4969"/>
    <w:rsid w:val="009F50C7"/>
    <w:rsid w:val="00A021A0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E7B"/>
    <w:rsid w:val="00A67918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0D8E"/>
    <w:rsid w:val="00B91519"/>
    <w:rsid w:val="00B9546C"/>
    <w:rsid w:val="00B968A7"/>
    <w:rsid w:val="00BA3BE8"/>
    <w:rsid w:val="00BB0E2D"/>
    <w:rsid w:val="00BC3C6B"/>
    <w:rsid w:val="00BD0AAB"/>
    <w:rsid w:val="00BF14D5"/>
    <w:rsid w:val="00C01AF9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90668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84CDD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ED8"/>
    <w:rsid w:val="00E32379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B7742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6982"/>
    <w:rsid w:val="00F47292"/>
    <w:rsid w:val="00F53324"/>
    <w:rsid w:val="00F54D70"/>
    <w:rsid w:val="00F54D83"/>
    <w:rsid w:val="00F60111"/>
    <w:rsid w:val="00F73AA8"/>
    <w:rsid w:val="00F83C67"/>
    <w:rsid w:val="00F877B7"/>
    <w:rsid w:val="00F952EE"/>
    <w:rsid w:val="00F95CDE"/>
    <w:rsid w:val="00FA3682"/>
    <w:rsid w:val="00FA5DA5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7F5R2YH2KEY5-1275897875-655</_dlc_DocId>
    <_dlc_DocIdUrl xmlns="6bb4863d-8cd6-4cd5-8e32-b9988c0a658a">
      <Url>https://stateofwa.sharepoint.com/sites/DOH-eph/oswp/LHS/food/_layouts/15/DocIdRedir.aspx?ID=7F5R2YH2KEY5-1275897875-655</Url>
      <Description>7F5R2YH2KEY5-1275897875-655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2F682-E8D1-4268-AF8C-FCAE5E4E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purl.org/dc/terms/"/>
    <ds:schemaRef ds:uri="e09e8051-de46-465e-8af3-db1f60d0013b"/>
    <ds:schemaRef ds:uri="79c9064e-e5b8-43df-ae83-fe3c5fedc9bb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bb4863d-8cd6-4cd5-8e32-b9988c0a658a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997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Date Marking</vt:lpstr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Corona, Teresita</cp:lastModifiedBy>
  <cp:revision>6</cp:revision>
  <cp:lastPrinted>2022-10-17T18:56:00Z</cp:lastPrinted>
  <dcterms:created xsi:type="dcterms:W3CDTF">2023-01-06T02:00:00Z</dcterms:created>
  <dcterms:modified xsi:type="dcterms:W3CDTF">2023-02-03T00:18:00Z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d9f22db0-af1a-482b-a738-0cea9fbfd2d7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