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E935" w14:textId="71FB0666" w:rsidR="009977AE" w:rsidRPr="00137FFD" w:rsidRDefault="00DC2F9C" w:rsidP="007A0B6E">
      <w:pPr>
        <w:spacing w:before="120" w:after="120" w:line="240" w:lineRule="auto"/>
        <w:ind w:left="-270"/>
        <w:jc w:val="both"/>
        <w:rPr>
          <w:rFonts w:ascii="Arial" w:hAnsi="Arial" w:cs="Arial"/>
          <w:b/>
          <w:bCs/>
          <w:sz w:val="16"/>
          <w:szCs w:val="16"/>
          <w:lang w:val="es-AR"/>
        </w:rPr>
      </w:pPr>
      <w:r w:rsidRPr="00137FFD">
        <w:rPr>
          <w:rFonts w:ascii="Arial" w:hAnsi="Arial"/>
          <w:noProof/>
          <w:sz w:val="16"/>
          <w:szCs w:val="16"/>
          <w:lang w:val="es"/>
        </w:rPr>
        <mc:AlternateContent>
          <mc:Choice Requires="wps">
            <w:drawing>
              <wp:anchor distT="0" distB="0" distL="114300" distR="114300" simplePos="0" relativeHeight="251658242" behindDoc="1" locked="0" layoutInCell="1" allowOverlap="1" wp14:anchorId="7415B1D7" wp14:editId="757641A5">
                <wp:simplePos x="0" y="0"/>
                <wp:positionH relativeFrom="column">
                  <wp:posOffset>-361950</wp:posOffset>
                </wp:positionH>
                <wp:positionV relativeFrom="paragraph">
                  <wp:posOffset>-609600</wp:posOffset>
                </wp:positionV>
                <wp:extent cx="838200" cy="548640"/>
                <wp:effectExtent l="19050" t="19050" r="19050" b="2286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2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6688EE0" id="Rectangle: Rounded Corners 8" o:spid="_x0000_s1026" alt="&quot;&quot;" style="position:absolute;margin-left:-28.5pt;margin-top:-48pt;width:66pt;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" fillcolor="#f4d271" strokecolor="white [3212]" strokeweight="3pt">
                <v:stroke joinstyle="miter"/>
              </v:roundrect>
            </w:pict>
          </mc:Fallback>
        </mc:AlternateContent>
      </w:r>
      <w:r w:rsidRPr="00137FFD">
        <w:rPr>
          <w:rFonts w:ascii="Arial" w:hAnsi="Arial"/>
          <w:noProof/>
          <w:sz w:val="16"/>
          <w:szCs w:val="16"/>
          <w:lang w:val="es"/>
        </w:rPr>
        <mc:AlternateContent>
          <mc:Choice Requires="wps">
            <w:drawing>
              <wp:anchor distT="0" distB="0" distL="114300" distR="114300" simplePos="0" relativeHeight="251658244" behindDoc="0" locked="0" layoutInCell="1" allowOverlap="1" wp14:anchorId="3B28B0C8" wp14:editId="11F08764">
                <wp:simplePos x="0" y="0"/>
                <wp:positionH relativeFrom="column">
                  <wp:posOffset>-333375</wp:posOffset>
                </wp:positionH>
                <wp:positionV relativeFrom="paragraph">
                  <wp:posOffset>-590550</wp:posOffset>
                </wp:positionV>
                <wp:extent cx="781050" cy="534035"/>
                <wp:effectExtent l="19050" t="19050" r="19050" b="18415"/>
                <wp:wrapNone/>
                <wp:docPr id="3" name="Rectangle: Rounded Corners 3"/>
                <wp:cNvGraphicFramePr/>
                <a:graphic xmlns:a="http://schemas.openxmlformats.org/drawingml/2006/main">
                  <a:graphicData uri="http://schemas.microsoft.com/office/word/2010/wordprocessingShape">
                    <wps:wsp>
                      <wps:cNvSpPr/>
                      <wps:spPr>
                        <a:xfrm>
                          <a:off x="0" y="0"/>
                          <a:ext cx="78105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E16355D" id="Rectangle: Rounded Corners 3" o:spid="_x0000_s1026" style="position:absolute;margin-left:-26.25pt;margin-top:-46.5pt;width:61.5pt;height:4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" filled="f" strokecolor="white [3212]" strokeweight="2.25pt">
                <v:stroke joinstyle="miter"/>
              </v:roundrect>
            </w:pict>
          </mc:Fallback>
        </mc:AlternateContent>
      </w:r>
      <w:r w:rsidR="0072143D" w:rsidRPr="00137FFD">
        <w:rPr>
          <w:rFonts w:ascii="Arial" w:hAnsi="Arial"/>
          <w:noProof/>
          <w:sz w:val="16"/>
          <w:szCs w:val="16"/>
          <w:lang w:val="es"/>
        </w:rPr>
        <w:drawing>
          <wp:anchor distT="0" distB="0" distL="114300" distR="114300" simplePos="0" relativeHeight="251658248" behindDoc="0" locked="0" layoutInCell="1" allowOverlap="1" wp14:anchorId="3F0F2993" wp14:editId="572F154F">
            <wp:simplePos x="0" y="0"/>
            <wp:positionH relativeFrom="column">
              <wp:posOffset>6442157</wp:posOffset>
            </wp:positionH>
            <wp:positionV relativeFrom="paragraph">
              <wp:posOffset>-466090</wp:posOffset>
            </wp:positionV>
            <wp:extent cx="763900" cy="338328"/>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900" cy="338328"/>
                    </a:xfrm>
                    <a:prstGeom prst="rect">
                      <a:avLst/>
                    </a:prstGeom>
                  </pic:spPr>
                </pic:pic>
              </a:graphicData>
            </a:graphic>
          </wp:anchor>
        </w:drawing>
      </w:r>
      <w:r w:rsidR="0072143D" w:rsidRPr="00137FFD">
        <w:rPr>
          <w:rFonts w:ascii="Arial" w:hAnsi="Arial"/>
          <w:noProof/>
          <w:sz w:val="16"/>
          <w:szCs w:val="16"/>
          <w:lang w:val="es"/>
        </w:rPr>
        <w:drawing>
          <wp:anchor distT="0" distB="0" distL="114300" distR="114300" simplePos="0" relativeHeight="251658243" behindDoc="0" locked="0" layoutInCell="1" allowOverlap="1" wp14:anchorId="687C9A2A" wp14:editId="5FDEF900">
            <wp:simplePos x="0" y="0"/>
            <wp:positionH relativeFrom="column">
              <wp:posOffset>-143510</wp:posOffset>
            </wp:positionH>
            <wp:positionV relativeFrom="paragraph">
              <wp:posOffset>-601980</wp:posOffset>
            </wp:positionV>
            <wp:extent cx="490855" cy="490855"/>
            <wp:effectExtent l="0" t="0" r="4445" b="4445"/>
            <wp:wrapNone/>
            <wp:docPr id="6" name="Graphic 6" descr="Ge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Germ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0072143D" w:rsidRPr="00137FFD">
        <w:rPr>
          <w:rFonts w:ascii="Arial" w:hAnsi="Arial"/>
          <w:noProof/>
          <w:sz w:val="20"/>
          <w:szCs w:val="20"/>
          <w:lang w:val="es"/>
        </w:rPr>
        <mc:AlternateContent>
          <mc:Choice Requires="wps">
            <w:drawing>
              <wp:anchor distT="0" distB="0" distL="114300" distR="114300" simplePos="0" relativeHeight="251658240" behindDoc="0" locked="0" layoutInCell="1" allowOverlap="1" wp14:anchorId="6A918523" wp14:editId="50424ED6">
                <wp:simplePos x="0" y="0"/>
                <wp:positionH relativeFrom="margin">
                  <wp:posOffset>-466725</wp:posOffset>
                </wp:positionH>
                <wp:positionV relativeFrom="paragraph">
                  <wp:posOffset>-470535</wp:posOffset>
                </wp:positionV>
                <wp:extent cx="7772400" cy="337820"/>
                <wp:effectExtent l="0" t="0" r="19050" b="24130"/>
                <wp:wrapNone/>
                <wp:docPr id="2" name="Rectangle 2"/>
                <wp:cNvGraphicFramePr/>
                <a:graphic xmlns:a="http://schemas.openxmlformats.org/drawingml/2006/main">
                  <a:graphicData uri="http://schemas.microsoft.com/office/word/2010/wordprocessingShape">
                    <wps:wsp>
                      <wps:cNvSpPr/>
                      <wps:spPr>
                        <a:xfrm>
                          <a:off x="0" y="0"/>
                          <a:ext cx="7772400" cy="33782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535E62" w14:textId="5F630FF2" w:rsidR="004C3C1B" w:rsidRPr="00137FFD" w:rsidRDefault="00137FFD" w:rsidP="0079153C">
                            <w:pPr>
                              <w:pStyle w:val="Title"/>
                              <w:rPr>
                                <w:sz w:val="20"/>
                                <w:szCs w:val="20"/>
                                <w:lang w:val="es-AR"/>
                              </w:rPr>
                            </w:pPr>
                            <w:r>
                              <w:rPr>
                                <w:bCs/>
                                <w:sz w:val="20"/>
                                <w:szCs w:val="20"/>
                                <w:lang w:val="es"/>
                              </w:rPr>
                              <w:t xml:space="preserve"> </w:t>
                            </w:r>
                            <w:r w:rsidR="004C3C1B" w:rsidRPr="00137FFD">
                              <w:rPr>
                                <w:bCs/>
                                <w:sz w:val="20"/>
                                <w:szCs w:val="20"/>
                                <w:lang w:val="es"/>
                              </w:rPr>
                              <w:t xml:space="preserve">Herramientas para el </w:t>
                            </w:r>
                            <w:r w:rsidR="009D040F">
                              <w:rPr>
                                <w:bCs/>
                                <w:sz w:val="20"/>
                                <w:szCs w:val="20"/>
                                <w:lang w:val="es"/>
                              </w:rPr>
                              <w:t>P</w:t>
                            </w:r>
                            <w:r w:rsidR="004C3C1B" w:rsidRPr="00137FFD">
                              <w:rPr>
                                <w:bCs/>
                                <w:sz w:val="20"/>
                                <w:szCs w:val="20"/>
                                <w:lang w:val="es"/>
                              </w:rPr>
                              <w:t xml:space="preserve">ersonal: </w:t>
                            </w:r>
                            <w:r w:rsidR="009D040F">
                              <w:rPr>
                                <w:bCs/>
                                <w:sz w:val="20"/>
                                <w:szCs w:val="20"/>
                                <w:lang w:val="es"/>
                              </w:rPr>
                              <w:t>Registro</w:t>
                            </w:r>
                            <w:r w:rsidR="004C3C1B" w:rsidRPr="00137FFD">
                              <w:rPr>
                                <w:bCs/>
                                <w:sz w:val="20"/>
                                <w:szCs w:val="20"/>
                                <w:lang w:val="es"/>
                              </w:rPr>
                              <w:t xml:space="preserve"> de </w:t>
                            </w:r>
                            <w:r w:rsidR="009D040F">
                              <w:rPr>
                                <w:bCs/>
                                <w:sz w:val="20"/>
                                <w:szCs w:val="20"/>
                                <w:lang w:val="es"/>
                              </w:rPr>
                              <w:t>E</w:t>
                            </w:r>
                            <w:r w:rsidR="004C3C1B" w:rsidRPr="00137FFD">
                              <w:rPr>
                                <w:bCs/>
                                <w:sz w:val="20"/>
                                <w:szCs w:val="20"/>
                                <w:lang w:val="es"/>
                              </w:rPr>
                              <w:t xml:space="preserve">nfermedades de los </w:t>
                            </w:r>
                            <w:r w:rsidR="009D040F">
                              <w:rPr>
                                <w:bCs/>
                                <w:sz w:val="20"/>
                                <w:szCs w:val="20"/>
                                <w:lang w:val="es"/>
                              </w:rPr>
                              <w:t>E</w:t>
                            </w:r>
                            <w:r w:rsidR="004C3C1B" w:rsidRPr="00137FFD">
                              <w:rPr>
                                <w:bCs/>
                                <w:sz w:val="20"/>
                                <w:szCs w:val="20"/>
                                <w:lang w:val="es"/>
                              </w:rPr>
                              <w:t xml:space="preserve">mpleados del </w:t>
                            </w:r>
                            <w:r w:rsidR="009D040F">
                              <w:rPr>
                                <w:bCs/>
                                <w:sz w:val="20"/>
                                <w:szCs w:val="20"/>
                                <w:lang w:val="es"/>
                              </w:rPr>
                              <w:t>S</w:t>
                            </w:r>
                            <w:r w:rsidR="004C3C1B" w:rsidRPr="00137FFD">
                              <w:rPr>
                                <w:bCs/>
                                <w:sz w:val="20"/>
                                <w:szCs w:val="20"/>
                                <w:lang w:val="es"/>
                              </w:rPr>
                              <w:t xml:space="preserve">ector </w:t>
                            </w:r>
                            <w:r w:rsidR="009D040F">
                              <w:rPr>
                                <w:bCs/>
                                <w:sz w:val="20"/>
                                <w:szCs w:val="20"/>
                                <w:lang w:val="es"/>
                              </w:rPr>
                              <w:t>A</w:t>
                            </w:r>
                            <w:r w:rsidR="004C3C1B" w:rsidRPr="00137FFD">
                              <w:rPr>
                                <w:bCs/>
                                <w:sz w:val="20"/>
                                <w:szCs w:val="20"/>
                                <w:lang w:val="es"/>
                              </w:rPr>
                              <w:t>limentario</w:t>
                            </w:r>
                          </w:p>
                          <w:p w14:paraId="1C58C8B2" w14:textId="77777777" w:rsidR="004C3C1B" w:rsidRPr="00137FFD" w:rsidRDefault="004C3C1B" w:rsidP="004C3C1B">
                            <w:pPr>
                              <w:ind w:left="180"/>
                              <w:jc w:val="center"/>
                              <w:rPr>
                                <w:rFonts w:ascii="Arial" w:hAnsi="Arial" w:cs="Arial"/>
                                <w:sz w:val="20"/>
                                <w:szCs w:val="20"/>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18523" id="Rectangle 2" o:spid="_x0000_s1026" style="position:absolute;left:0;text-align:left;margin-left:-36.75pt;margin-top:-37.05pt;width:612pt;height:26.6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" fillcolor="#095865" strokecolor="#1f3763 [1604]" strokeweight="1pt">
                <v:textbox>
                  <w:txbxContent>
                    <w:p w14:paraId="5F535E62" w14:textId="5F630FF2" w:rsidR="004C3C1B" w:rsidRPr="00137FFD" w:rsidRDefault="00137FFD" w:rsidP="0079153C">
                      <w:pPr>
                        <w:pStyle w:val="Title"/>
                        <w:rPr>
                          <w:sz w:val="20"/>
                          <w:szCs w:val="20"/>
                          <w:lang w:val="es-AR"/>
                        </w:rPr>
                      </w:pPr>
                      <w:r>
                        <w:rPr>
                          <w:bCs/>
                          <w:sz w:val="20"/>
                          <w:szCs w:val="20"/>
                          <w:lang w:val="es"/>
                        </w:rPr>
                        <w:t xml:space="preserve"> </w:t>
                      </w:r>
                      <w:r w:rsidR="004C3C1B" w:rsidRPr="00137FFD">
                        <w:rPr>
                          <w:bCs/>
                          <w:sz w:val="20"/>
                          <w:szCs w:val="20"/>
                          <w:lang w:val="es"/>
                        </w:rPr>
                        <w:t xml:space="preserve">Herramientas para el </w:t>
                      </w:r>
                      <w:r w:rsidR="009D040F">
                        <w:rPr>
                          <w:bCs/>
                          <w:sz w:val="20"/>
                          <w:szCs w:val="20"/>
                          <w:lang w:val="es"/>
                        </w:rPr>
                        <w:t>P</w:t>
                      </w:r>
                      <w:r w:rsidR="004C3C1B" w:rsidRPr="00137FFD">
                        <w:rPr>
                          <w:bCs/>
                          <w:sz w:val="20"/>
                          <w:szCs w:val="20"/>
                          <w:lang w:val="es"/>
                        </w:rPr>
                        <w:t xml:space="preserve">ersonal: </w:t>
                      </w:r>
                      <w:r w:rsidR="009D040F">
                        <w:rPr>
                          <w:bCs/>
                          <w:sz w:val="20"/>
                          <w:szCs w:val="20"/>
                          <w:lang w:val="es"/>
                        </w:rPr>
                        <w:t>Registro</w:t>
                      </w:r>
                      <w:r w:rsidR="004C3C1B" w:rsidRPr="00137FFD">
                        <w:rPr>
                          <w:bCs/>
                          <w:sz w:val="20"/>
                          <w:szCs w:val="20"/>
                          <w:lang w:val="es"/>
                        </w:rPr>
                        <w:t xml:space="preserve"> de </w:t>
                      </w:r>
                      <w:r w:rsidR="009D040F">
                        <w:rPr>
                          <w:bCs/>
                          <w:sz w:val="20"/>
                          <w:szCs w:val="20"/>
                          <w:lang w:val="es"/>
                        </w:rPr>
                        <w:t>E</w:t>
                      </w:r>
                      <w:r w:rsidR="004C3C1B" w:rsidRPr="00137FFD">
                        <w:rPr>
                          <w:bCs/>
                          <w:sz w:val="20"/>
                          <w:szCs w:val="20"/>
                          <w:lang w:val="es"/>
                        </w:rPr>
                        <w:t xml:space="preserve">nfermedades de los </w:t>
                      </w:r>
                      <w:r w:rsidR="009D040F">
                        <w:rPr>
                          <w:bCs/>
                          <w:sz w:val="20"/>
                          <w:szCs w:val="20"/>
                          <w:lang w:val="es"/>
                        </w:rPr>
                        <w:t>E</w:t>
                      </w:r>
                      <w:r w:rsidR="004C3C1B" w:rsidRPr="00137FFD">
                        <w:rPr>
                          <w:bCs/>
                          <w:sz w:val="20"/>
                          <w:szCs w:val="20"/>
                          <w:lang w:val="es"/>
                        </w:rPr>
                        <w:t xml:space="preserve">mpleados del </w:t>
                      </w:r>
                      <w:r w:rsidR="009D040F">
                        <w:rPr>
                          <w:bCs/>
                          <w:sz w:val="20"/>
                          <w:szCs w:val="20"/>
                          <w:lang w:val="es"/>
                        </w:rPr>
                        <w:t>S</w:t>
                      </w:r>
                      <w:r w:rsidR="004C3C1B" w:rsidRPr="00137FFD">
                        <w:rPr>
                          <w:bCs/>
                          <w:sz w:val="20"/>
                          <w:szCs w:val="20"/>
                          <w:lang w:val="es"/>
                        </w:rPr>
                        <w:t xml:space="preserve">ector </w:t>
                      </w:r>
                      <w:r w:rsidR="009D040F">
                        <w:rPr>
                          <w:bCs/>
                          <w:sz w:val="20"/>
                          <w:szCs w:val="20"/>
                          <w:lang w:val="es"/>
                        </w:rPr>
                        <w:t>A</w:t>
                      </w:r>
                      <w:r w:rsidR="004C3C1B" w:rsidRPr="00137FFD">
                        <w:rPr>
                          <w:bCs/>
                          <w:sz w:val="20"/>
                          <w:szCs w:val="20"/>
                          <w:lang w:val="es"/>
                        </w:rPr>
                        <w:t>limentario</w:t>
                      </w:r>
                    </w:p>
                    <w:p w14:paraId="1C58C8B2" w14:textId="77777777" w:rsidR="004C3C1B" w:rsidRPr="00137FFD" w:rsidRDefault="004C3C1B" w:rsidP="004C3C1B">
                      <w:pPr>
                        <w:ind w:left="180"/>
                        <w:jc w:val="center"/>
                        <w:rPr>
                          <w:rFonts w:ascii="Arial" w:hAnsi="Arial" w:cs="Arial"/>
                          <w:sz w:val="20"/>
                          <w:szCs w:val="20"/>
                          <w:lang w:val="es-AR"/>
                        </w:rPr>
                      </w:pPr>
                    </w:p>
                  </w:txbxContent>
                </v:textbox>
                <w10:wrap anchorx="margin"/>
              </v:rect>
            </w:pict>
          </mc:Fallback>
        </mc:AlternateContent>
      </w:r>
      <w:r w:rsidR="0072143D" w:rsidRPr="00137FFD">
        <w:rPr>
          <w:rFonts w:ascii="Arial" w:hAnsi="Arial"/>
          <w:sz w:val="16"/>
          <w:szCs w:val="16"/>
          <w:lang w:val="es"/>
        </w:rPr>
        <w:t xml:space="preserve">Los trabajadores del sector alimentario deben </w:t>
      </w:r>
      <w:r w:rsidR="009D040F">
        <w:rPr>
          <w:rFonts w:ascii="Arial" w:hAnsi="Arial"/>
          <w:sz w:val="16"/>
          <w:szCs w:val="16"/>
          <w:lang w:val="es"/>
        </w:rPr>
        <w:t>reportar</w:t>
      </w:r>
      <w:r w:rsidR="0072143D" w:rsidRPr="00137FFD">
        <w:rPr>
          <w:rFonts w:ascii="Arial" w:hAnsi="Arial"/>
          <w:sz w:val="16"/>
          <w:szCs w:val="16"/>
          <w:lang w:val="es"/>
        </w:rPr>
        <w:t xml:space="preserve"> a la persona encargada si tienen síntomas o un diagnóstico de una enfermedad transmitida por alimentos, o si han estado expuestos a dicha enfermedad. Un </w:t>
      </w:r>
      <w:r w:rsidR="00C954C8">
        <w:rPr>
          <w:rFonts w:ascii="Arial" w:hAnsi="Arial"/>
          <w:sz w:val="16"/>
          <w:szCs w:val="16"/>
          <w:lang w:val="es"/>
        </w:rPr>
        <w:t>registro por</w:t>
      </w:r>
      <w:r w:rsidR="0072143D" w:rsidRPr="00137FFD">
        <w:rPr>
          <w:rFonts w:ascii="Arial" w:hAnsi="Arial"/>
          <w:sz w:val="16"/>
          <w:szCs w:val="16"/>
          <w:lang w:val="es"/>
        </w:rPr>
        <w:t xml:space="preserve"> escrito es una herramienta recomendada para la mayoría de los establecimientos de comida, pero es obligatorio para los establecimientos de comida con un plan aprobado para el contacto de manos descubiertas con alimentos listos para comer (Sección 246-215-03300(5)(c)(i) del WAC [por su sigla en inglés, Código Administrativo de Washington]). Si es necesario, el </w:t>
      </w:r>
      <w:r w:rsidR="00C954C8">
        <w:rPr>
          <w:rFonts w:ascii="Arial" w:hAnsi="Arial"/>
          <w:sz w:val="16"/>
          <w:szCs w:val="16"/>
          <w:lang w:val="es"/>
        </w:rPr>
        <w:t>registro</w:t>
      </w:r>
      <w:r w:rsidR="0072143D" w:rsidRPr="00137FFD">
        <w:rPr>
          <w:rFonts w:ascii="Arial" w:hAnsi="Arial"/>
          <w:sz w:val="16"/>
          <w:szCs w:val="16"/>
          <w:lang w:val="es"/>
        </w:rPr>
        <w:t xml:space="preserve"> debe guardarse durante al menos 90 días.</w:t>
      </w:r>
    </w:p>
    <w:p w14:paraId="2C9B30D2" w14:textId="1BE64E1C" w:rsidR="00DD5210" w:rsidRPr="00137FFD" w:rsidRDefault="00DD5210" w:rsidP="00DB1580">
      <w:pPr>
        <w:pStyle w:val="ListParagraph"/>
        <w:numPr>
          <w:ilvl w:val="0"/>
          <w:numId w:val="1"/>
        </w:numPr>
        <w:spacing w:after="0" w:line="240" w:lineRule="auto"/>
        <w:ind w:left="180"/>
        <w:rPr>
          <w:rFonts w:ascii="Arial" w:hAnsi="Arial" w:cs="Arial"/>
          <w:b/>
          <w:bCs/>
          <w:sz w:val="16"/>
          <w:szCs w:val="16"/>
          <w:lang w:val="es-AR"/>
        </w:rPr>
      </w:pPr>
      <w:r w:rsidRPr="00137FFD">
        <w:rPr>
          <w:rFonts w:ascii="Arial" w:hAnsi="Arial" w:cs="Arial"/>
          <w:b/>
          <w:bCs/>
          <w:sz w:val="16"/>
          <w:szCs w:val="16"/>
          <w:lang w:val="es"/>
        </w:rPr>
        <w:t>Los empleados deben notificar a la persona a cargo (PIC, por su sigla en inglés) cualquier síntoma de enfermedad transmitida por alimentos, enfermedad o exposición a ella.</w:t>
      </w:r>
    </w:p>
    <w:p w14:paraId="58ACAA3A" w14:textId="680231AE" w:rsidR="00DD5210" w:rsidRPr="00137FFD" w:rsidRDefault="00DD5210" w:rsidP="00AA2D5F">
      <w:pPr>
        <w:pStyle w:val="ListParagraph"/>
        <w:numPr>
          <w:ilvl w:val="0"/>
          <w:numId w:val="3"/>
        </w:numPr>
        <w:spacing w:before="20" w:after="0" w:line="264" w:lineRule="auto"/>
        <w:ind w:left="634" w:hanging="274"/>
        <w:contextualSpacing w:val="0"/>
        <w:rPr>
          <w:rFonts w:ascii="Arial" w:hAnsi="Arial" w:cs="Arial"/>
          <w:sz w:val="16"/>
          <w:szCs w:val="16"/>
          <w:lang w:val="es-AR"/>
        </w:rPr>
      </w:pPr>
      <w:r w:rsidRPr="00137FFD">
        <w:rPr>
          <w:rFonts w:ascii="Arial" w:hAnsi="Arial" w:cs="Arial"/>
          <w:b/>
          <w:bCs/>
          <w:color w:val="095865"/>
          <w:sz w:val="16"/>
          <w:szCs w:val="16"/>
          <w:lang w:val="es"/>
        </w:rPr>
        <w:t>Síntomas</w:t>
      </w:r>
      <w:r w:rsidRPr="00137FFD">
        <w:rPr>
          <w:rFonts w:ascii="Arial" w:hAnsi="Arial" w:cs="Arial"/>
          <w:sz w:val="16"/>
          <w:szCs w:val="16"/>
          <w:lang w:val="es"/>
        </w:rPr>
        <w:t>: Diarrea, vómitos, dolor de garganta con fiebre, ictericia o lesión inflamada</w:t>
      </w:r>
    </w:p>
    <w:p w14:paraId="730B46EA" w14:textId="77777777" w:rsidR="00DD5210" w:rsidRPr="00137FFD" w:rsidRDefault="00DD5210" w:rsidP="00AA2D5F">
      <w:pPr>
        <w:pStyle w:val="ListParagraph"/>
        <w:numPr>
          <w:ilvl w:val="0"/>
          <w:numId w:val="3"/>
        </w:numPr>
        <w:spacing w:before="20" w:after="0" w:line="264" w:lineRule="auto"/>
        <w:ind w:left="634" w:hanging="274"/>
        <w:contextualSpacing w:val="0"/>
        <w:rPr>
          <w:rFonts w:ascii="Arial" w:hAnsi="Arial" w:cs="Arial"/>
          <w:sz w:val="16"/>
          <w:szCs w:val="16"/>
          <w:lang w:val="es-AR"/>
        </w:rPr>
      </w:pPr>
      <w:r w:rsidRPr="00137FFD">
        <w:rPr>
          <w:rFonts w:ascii="Arial" w:hAnsi="Arial" w:cs="Arial"/>
          <w:b/>
          <w:bCs/>
          <w:color w:val="095865"/>
          <w:sz w:val="16"/>
          <w:szCs w:val="16"/>
          <w:lang w:val="es"/>
        </w:rPr>
        <w:t>Enfermedad diagnosticada</w:t>
      </w:r>
      <w:r w:rsidRPr="00137FFD">
        <w:rPr>
          <w:rFonts w:ascii="Arial" w:hAnsi="Arial" w:cs="Arial"/>
          <w:sz w:val="16"/>
          <w:szCs w:val="16"/>
          <w:lang w:val="es"/>
        </w:rPr>
        <w:t xml:space="preserve">: </w:t>
      </w:r>
      <w:r w:rsidRPr="00137FFD">
        <w:rPr>
          <w:rFonts w:ascii="Arial" w:hAnsi="Arial" w:cs="Arial"/>
          <w:i/>
          <w:iCs/>
          <w:sz w:val="16"/>
          <w:szCs w:val="16"/>
          <w:lang w:val="es"/>
        </w:rPr>
        <w:t xml:space="preserve">Salmonella, </w:t>
      </w:r>
      <w:proofErr w:type="spellStart"/>
      <w:r w:rsidRPr="00137FFD">
        <w:rPr>
          <w:rFonts w:ascii="Arial" w:hAnsi="Arial" w:cs="Arial"/>
          <w:i/>
          <w:iCs/>
          <w:sz w:val="16"/>
          <w:szCs w:val="16"/>
          <w:lang w:val="es"/>
        </w:rPr>
        <w:t>Shigella</w:t>
      </w:r>
      <w:proofErr w:type="spellEnd"/>
      <w:r w:rsidRPr="00137FFD">
        <w:rPr>
          <w:rFonts w:ascii="Arial" w:hAnsi="Arial" w:cs="Arial"/>
          <w:i/>
          <w:iCs/>
          <w:sz w:val="16"/>
          <w:szCs w:val="16"/>
          <w:lang w:val="es"/>
        </w:rPr>
        <w:t xml:space="preserve">, E. </w:t>
      </w:r>
      <w:proofErr w:type="spellStart"/>
      <w:r w:rsidRPr="00137FFD">
        <w:rPr>
          <w:rFonts w:ascii="Arial" w:hAnsi="Arial" w:cs="Arial"/>
          <w:i/>
          <w:iCs/>
          <w:sz w:val="16"/>
          <w:szCs w:val="16"/>
          <w:lang w:val="es"/>
        </w:rPr>
        <w:t>coli</w:t>
      </w:r>
      <w:proofErr w:type="spellEnd"/>
      <w:r w:rsidRPr="00137FFD">
        <w:rPr>
          <w:rFonts w:ascii="Arial" w:hAnsi="Arial" w:cs="Arial"/>
          <w:i/>
          <w:iCs/>
          <w:sz w:val="16"/>
          <w:szCs w:val="16"/>
          <w:lang w:val="es"/>
        </w:rPr>
        <w:t xml:space="preserve"> </w:t>
      </w:r>
      <w:r w:rsidRPr="00137FFD">
        <w:rPr>
          <w:rFonts w:ascii="Arial" w:hAnsi="Arial" w:cs="Arial"/>
          <w:sz w:val="16"/>
          <w:szCs w:val="16"/>
          <w:lang w:val="es"/>
        </w:rPr>
        <w:t xml:space="preserve">productora de toxina </w:t>
      </w:r>
      <w:r w:rsidRPr="00137FFD">
        <w:rPr>
          <w:rFonts w:ascii="Arial" w:hAnsi="Arial" w:cs="Arial"/>
          <w:i/>
          <w:iCs/>
          <w:sz w:val="16"/>
          <w:szCs w:val="16"/>
          <w:lang w:val="es"/>
        </w:rPr>
        <w:t>Shiga</w:t>
      </w:r>
      <w:r w:rsidRPr="00137FFD">
        <w:rPr>
          <w:rFonts w:ascii="Arial" w:hAnsi="Arial" w:cs="Arial"/>
          <w:sz w:val="16"/>
          <w:szCs w:val="16"/>
          <w:lang w:val="es"/>
        </w:rPr>
        <w:t>, virus de la hepatitis A, norovirus</w:t>
      </w:r>
    </w:p>
    <w:p w14:paraId="12AC62AA" w14:textId="4B689065" w:rsidR="00DD5210" w:rsidRPr="00137FFD" w:rsidRDefault="00DD5210" w:rsidP="00AA2D5F">
      <w:pPr>
        <w:pStyle w:val="ListParagraph"/>
        <w:numPr>
          <w:ilvl w:val="0"/>
          <w:numId w:val="3"/>
        </w:numPr>
        <w:spacing w:before="20" w:after="0" w:line="264" w:lineRule="auto"/>
        <w:ind w:left="634" w:hanging="274"/>
        <w:contextualSpacing w:val="0"/>
        <w:rPr>
          <w:rFonts w:ascii="Arial" w:hAnsi="Arial" w:cs="Arial"/>
          <w:sz w:val="16"/>
          <w:szCs w:val="16"/>
          <w:lang w:val="es-AR"/>
        </w:rPr>
      </w:pPr>
      <w:r w:rsidRPr="00137FFD">
        <w:rPr>
          <w:rFonts w:ascii="Arial" w:hAnsi="Arial" w:cs="Arial"/>
          <w:b/>
          <w:bCs/>
          <w:color w:val="095865"/>
          <w:sz w:val="16"/>
          <w:szCs w:val="16"/>
          <w:lang w:val="es"/>
        </w:rPr>
        <w:t>Exposición</w:t>
      </w:r>
      <w:r w:rsidRPr="00137FFD">
        <w:rPr>
          <w:rFonts w:ascii="Arial" w:hAnsi="Arial" w:cs="Arial"/>
          <w:sz w:val="16"/>
          <w:szCs w:val="16"/>
          <w:lang w:val="es"/>
        </w:rPr>
        <w:t>: Trabajadores que atienden a una población altamente susceptible y expuesta a una enfermedad o brote de origen alimentario.</w:t>
      </w:r>
    </w:p>
    <w:p w14:paraId="78696A0F" w14:textId="77777777" w:rsidR="00D350B1" w:rsidRPr="00137FFD" w:rsidRDefault="00DD5210" w:rsidP="00D350B1">
      <w:pPr>
        <w:pStyle w:val="ListParagraph"/>
        <w:numPr>
          <w:ilvl w:val="0"/>
          <w:numId w:val="1"/>
        </w:numPr>
        <w:spacing w:before="120" w:after="0" w:line="240" w:lineRule="auto"/>
        <w:ind w:left="173"/>
        <w:contextualSpacing w:val="0"/>
        <w:rPr>
          <w:rFonts w:ascii="Arial" w:hAnsi="Arial" w:cs="Arial"/>
          <w:b/>
          <w:bCs/>
          <w:sz w:val="16"/>
          <w:szCs w:val="16"/>
          <w:lang w:val="es-AR"/>
        </w:rPr>
      </w:pPr>
      <w:r w:rsidRPr="00137FFD">
        <w:rPr>
          <w:rFonts w:ascii="Arial" w:hAnsi="Arial" w:cs="Arial"/>
          <w:b/>
          <w:bCs/>
          <w:sz w:val="16"/>
          <w:szCs w:val="16"/>
          <w:lang w:val="es"/>
        </w:rPr>
        <w:t>Los empleados con una enfermedad diagnosticada o ictericia NO PUEDEN TRABAJAR hasta que el departamento de salud lo apruebe.</w:t>
      </w:r>
    </w:p>
    <w:p w14:paraId="10C80BA1" w14:textId="1B35C23D" w:rsidR="007270F4" w:rsidRPr="00137FFD" w:rsidRDefault="007270F4" w:rsidP="00D350B1">
      <w:pPr>
        <w:pStyle w:val="ListParagraph"/>
        <w:spacing w:before="60" w:after="0" w:line="240" w:lineRule="auto"/>
        <w:ind w:left="173"/>
        <w:contextualSpacing w:val="0"/>
        <w:rPr>
          <w:rFonts w:ascii="Arial" w:hAnsi="Arial" w:cs="Arial"/>
          <w:b/>
          <w:bCs/>
          <w:sz w:val="16"/>
          <w:szCs w:val="16"/>
          <w:lang w:val="es-AR"/>
        </w:rPr>
      </w:pPr>
      <w:r w:rsidRPr="00137FFD">
        <w:rPr>
          <w:rFonts w:ascii="Arial" w:hAnsi="Arial" w:cs="Arial"/>
          <w:sz w:val="16"/>
          <w:szCs w:val="16"/>
          <w:lang w:val="es"/>
        </w:rPr>
        <w:t>Los trabajadores que atienden a una población altamente vulnerable también deben estar autorizados a volver después de la exposición a una enfermedad transmitida por los alimentos.</w:t>
      </w:r>
    </w:p>
    <w:p w14:paraId="31B373AC" w14:textId="03002A90" w:rsidR="00DD5210" w:rsidRPr="00137FFD" w:rsidRDefault="00DD5210" w:rsidP="00D350B1">
      <w:pPr>
        <w:pStyle w:val="ListParagraph"/>
        <w:numPr>
          <w:ilvl w:val="0"/>
          <w:numId w:val="1"/>
        </w:numPr>
        <w:spacing w:before="120" w:after="0" w:line="240" w:lineRule="auto"/>
        <w:ind w:left="173"/>
        <w:contextualSpacing w:val="0"/>
        <w:rPr>
          <w:rFonts w:ascii="Arial" w:hAnsi="Arial" w:cs="Arial"/>
          <w:b/>
          <w:bCs/>
          <w:sz w:val="16"/>
          <w:szCs w:val="16"/>
          <w:lang w:val="es-AR"/>
        </w:rPr>
      </w:pPr>
      <w:r w:rsidRPr="00137FFD">
        <w:rPr>
          <w:rFonts w:ascii="Arial" w:hAnsi="Arial" w:cs="Arial"/>
          <w:b/>
          <w:bCs/>
          <w:sz w:val="16"/>
          <w:szCs w:val="16"/>
          <w:lang w:val="es"/>
        </w:rPr>
        <w:t>Los empleados con diarrea o vómitos NO PUEDEN TRABAJAR hasta al menos 24 HORAS después de que cesen los síntomas.</w:t>
      </w:r>
    </w:p>
    <w:p w14:paraId="4C695E55" w14:textId="650965C9" w:rsidR="00DD5210" w:rsidRPr="00137FFD" w:rsidRDefault="00DD5210" w:rsidP="000370E6">
      <w:pPr>
        <w:pStyle w:val="ListParagraph"/>
        <w:numPr>
          <w:ilvl w:val="0"/>
          <w:numId w:val="2"/>
        </w:numPr>
        <w:spacing w:before="20" w:after="20" w:line="264" w:lineRule="auto"/>
        <w:ind w:left="634" w:hanging="274"/>
        <w:contextualSpacing w:val="0"/>
        <w:rPr>
          <w:rFonts w:ascii="Arial" w:hAnsi="Arial" w:cs="Arial"/>
          <w:sz w:val="16"/>
          <w:szCs w:val="16"/>
          <w:lang w:val="es-AR"/>
        </w:rPr>
      </w:pPr>
      <w:r w:rsidRPr="00137FFD">
        <w:rPr>
          <w:rFonts w:ascii="Arial" w:hAnsi="Arial"/>
          <w:sz w:val="16"/>
          <w:szCs w:val="16"/>
          <w:lang w:val="es"/>
        </w:rPr>
        <w:t xml:space="preserve">Los trabajadores con dolor de garganta con fiebre o con una lesión descubierta e inflamada no pueden manipular platos limpios o </w:t>
      </w:r>
      <w:r w:rsidRPr="00137FFD">
        <w:rPr>
          <w:rFonts w:ascii="Arial" w:hAnsi="Arial"/>
          <w:sz w:val="18"/>
          <w:szCs w:val="18"/>
          <w:lang w:val="es"/>
        </w:rPr>
        <w:br/>
      </w:r>
      <w:r w:rsidRPr="00137FFD">
        <w:rPr>
          <w:rFonts w:ascii="Arial" w:hAnsi="Arial"/>
          <w:sz w:val="16"/>
          <w:szCs w:val="16"/>
          <w:lang w:val="es"/>
        </w:rPr>
        <w:t>alimentos sin envolver.</w:t>
      </w:r>
    </w:p>
    <w:p w14:paraId="0154BC59" w14:textId="77777777" w:rsidR="00DD5210" w:rsidRPr="00137FFD" w:rsidRDefault="00DD5210" w:rsidP="000370E6">
      <w:pPr>
        <w:pStyle w:val="ListParagraph"/>
        <w:numPr>
          <w:ilvl w:val="0"/>
          <w:numId w:val="2"/>
        </w:numPr>
        <w:spacing w:before="20" w:after="20" w:line="264" w:lineRule="auto"/>
        <w:ind w:left="634" w:hanging="274"/>
        <w:contextualSpacing w:val="0"/>
        <w:rPr>
          <w:rFonts w:ascii="Arial" w:hAnsi="Arial" w:cs="Arial"/>
          <w:sz w:val="16"/>
          <w:szCs w:val="16"/>
          <w:lang w:val="es-AR"/>
        </w:rPr>
      </w:pPr>
      <w:r w:rsidRPr="00137FFD">
        <w:rPr>
          <w:rFonts w:ascii="Arial" w:hAnsi="Arial" w:cs="Arial"/>
          <w:sz w:val="16"/>
          <w:szCs w:val="16"/>
          <w:lang w:val="es"/>
        </w:rPr>
        <w:t>Los trabajadores que atienden a una población altamente vulnerable no pueden trabajar con dolor de garganta con fiebre y no pueden manipular platos limpios o alimentos sin envolver si están expuestos a un brote o a una persona con una enfermedad de transmisión por alimentos diagnosticada.</w:t>
      </w:r>
    </w:p>
    <w:p w14:paraId="2E987FE4" w14:textId="0CF211B4" w:rsidR="00DD5210" w:rsidRPr="00137FFD" w:rsidRDefault="00DD5210" w:rsidP="00EE2A2D">
      <w:pPr>
        <w:pStyle w:val="ListParagraph"/>
        <w:numPr>
          <w:ilvl w:val="0"/>
          <w:numId w:val="1"/>
        </w:numPr>
        <w:spacing w:before="120" w:after="0" w:line="240" w:lineRule="auto"/>
        <w:ind w:left="173"/>
        <w:contextualSpacing w:val="0"/>
        <w:rPr>
          <w:rFonts w:ascii="Arial" w:hAnsi="Arial" w:cs="Arial"/>
          <w:b/>
          <w:bCs/>
          <w:sz w:val="16"/>
          <w:szCs w:val="16"/>
          <w:lang w:val="es-AR"/>
        </w:rPr>
      </w:pPr>
      <w:r w:rsidRPr="00137FFD">
        <w:rPr>
          <w:rFonts w:ascii="Arial" w:hAnsi="Arial" w:cs="Arial"/>
          <w:b/>
          <w:bCs/>
          <w:sz w:val="16"/>
          <w:szCs w:val="16"/>
          <w:lang w:val="es"/>
        </w:rPr>
        <w:t>La PIC está obligad</w:t>
      </w:r>
      <w:r w:rsidR="00B13AAA">
        <w:rPr>
          <w:rFonts w:ascii="Arial" w:hAnsi="Arial" w:cs="Arial"/>
          <w:b/>
          <w:bCs/>
          <w:sz w:val="16"/>
          <w:szCs w:val="16"/>
          <w:lang w:val="es"/>
        </w:rPr>
        <w:t xml:space="preserve">o </w:t>
      </w:r>
      <w:r w:rsidRPr="00137FFD">
        <w:rPr>
          <w:rFonts w:ascii="Arial" w:hAnsi="Arial" w:cs="Arial"/>
          <w:b/>
          <w:bCs/>
          <w:sz w:val="16"/>
          <w:szCs w:val="16"/>
          <w:lang w:val="es"/>
        </w:rPr>
        <w:t>a notificar al departamento de salud si un empleado tiene lo siguiente:</w:t>
      </w:r>
    </w:p>
    <w:p w14:paraId="2B6F25AF" w14:textId="193D0384" w:rsidR="00DD5210" w:rsidRPr="00137FFD" w:rsidRDefault="00DD5210" w:rsidP="005347FD">
      <w:pPr>
        <w:shd w:val="clear" w:color="auto" w:fill="095865"/>
        <w:spacing w:before="120" w:after="0" w:line="264" w:lineRule="auto"/>
        <w:ind w:left="189" w:right="378"/>
        <w:jc w:val="center"/>
        <w:rPr>
          <w:rFonts w:ascii="Arial" w:hAnsi="Arial" w:cs="Arial"/>
          <w:color w:val="FFFFFF" w:themeColor="background1"/>
          <w:sz w:val="18"/>
          <w:szCs w:val="18"/>
          <w:lang w:val="es-AR"/>
        </w:rPr>
      </w:pPr>
      <w:r w:rsidRPr="00137FFD">
        <w:rPr>
          <w:rFonts w:ascii="Arial" w:hAnsi="Arial" w:cs="Arial"/>
          <w:i/>
          <w:iCs/>
          <w:color w:val="FFFFFF" w:themeColor="background1"/>
          <w:sz w:val="18"/>
          <w:szCs w:val="18"/>
          <w:lang w:val="es"/>
        </w:rPr>
        <w:t xml:space="preserve">Salmonella ● </w:t>
      </w:r>
      <w:proofErr w:type="spellStart"/>
      <w:r w:rsidRPr="00137FFD">
        <w:rPr>
          <w:rFonts w:ascii="Arial" w:hAnsi="Arial" w:cs="Arial"/>
          <w:i/>
          <w:iCs/>
          <w:color w:val="FFFFFF" w:themeColor="background1"/>
          <w:sz w:val="18"/>
          <w:szCs w:val="18"/>
          <w:lang w:val="es"/>
        </w:rPr>
        <w:t>Shigella</w:t>
      </w:r>
      <w:proofErr w:type="spellEnd"/>
      <w:r w:rsidRPr="00137FFD">
        <w:rPr>
          <w:rFonts w:ascii="Arial" w:hAnsi="Arial" w:cs="Arial"/>
          <w:i/>
          <w:iCs/>
          <w:color w:val="FFFFFF" w:themeColor="background1"/>
          <w:sz w:val="18"/>
          <w:szCs w:val="18"/>
          <w:lang w:val="es"/>
        </w:rPr>
        <w:t xml:space="preserve"> ● E. </w:t>
      </w:r>
      <w:proofErr w:type="spellStart"/>
      <w:r w:rsidRPr="00137FFD">
        <w:rPr>
          <w:rFonts w:ascii="Arial" w:hAnsi="Arial" w:cs="Arial"/>
          <w:i/>
          <w:iCs/>
          <w:color w:val="FFFFFF" w:themeColor="background1"/>
          <w:sz w:val="18"/>
          <w:szCs w:val="18"/>
          <w:lang w:val="es"/>
        </w:rPr>
        <w:t>coli</w:t>
      </w:r>
      <w:proofErr w:type="spellEnd"/>
      <w:r w:rsidRPr="00137FFD">
        <w:rPr>
          <w:rFonts w:ascii="Arial" w:hAnsi="Arial" w:cs="Arial"/>
          <w:color w:val="FFFFFF" w:themeColor="background1"/>
          <w:sz w:val="18"/>
          <w:szCs w:val="18"/>
          <w:lang w:val="es"/>
        </w:rPr>
        <w:t xml:space="preserve"> productora de toxina </w:t>
      </w:r>
      <w:r w:rsidRPr="00137FFD">
        <w:rPr>
          <w:rFonts w:ascii="Arial" w:hAnsi="Arial" w:cs="Arial"/>
          <w:i/>
          <w:iCs/>
          <w:color w:val="FFFFFF" w:themeColor="background1"/>
          <w:sz w:val="18"/>
          <w:szCs w:val="18"/>
          <w:lang w:val="es"/>
        </w:rPr>
        <w:t xml:space="preserve">Shiga </w:t>
      </w:r>
      <w:r w:rsidRPr="00137FFD">
        <w:rPr>
          <w:rFonts w:ascii="Arial" w:hAnsi="Arial" w:cs="Arial"/>
          <w:color w:val="FFFFFF" w:themeColor="background1"/>
          <w:sz w:val="18"/>
          <w:szCs w:val="18"/>
          <w:lang w:val="es"/>
        </w:rPr>
        <w:t>● virus de la hepatitis A ● norovirus ● ictericia</w:t>
      </w:r>
    </w:p>
    <w:p w14:paraId="13D11B11" w14:textId="16ED4DAC" w:rsidR="00443316" w:rsidRPr="00B13AAA" w:rsidRDefault="00DD5210" w:rsidP="00B13AAA">
      <w:pPr>
        <w:pStyle w:val="ListParagraph"/>
        <w:numPr>
          <w:ilvl w:val="0"/>
          <w:numId w:val="1"/>
        </w:numPr>
        <w:spacing w:before="120" w:after="0" w:line="240" w:lineRule="auto"/>
        <w:rPr>
          <w:rFonts w:ascii="Arial" w:hAnsi="Arial" w:cs="Arial"/>
          <w:b/>
          <w:bCs/>
          <w:sz w:val="16"/>
          <w:szCs w:val="16"/>
          <w:lang w:val="es"/>
        </w:rPr>
      </w:pPr>
      <w:r w:rsidRPr="00137FFD">
        <w:rPr>
          <w:rFonts w:ascii="Arial" w:hAnsi="Arial" w:cs="Arial"/>
          <w:b/>
          <w:bCs/>
          <w:sz w:val="16"/>
          <w:szCs w:val="16"/>
          <w:lang w:val="es"/>
        </w:rPr>
        <w:t>La PIC está obligad</w:t>
      </w:r>
      <w:r w:rsidR="00B13AAA">
        <w:rPr>
          <w:rFonts w:ascii="Arial" w:hAnsi="Arial" w:cs="Arial"/>
          <w:b/>
          <w:bCs/>
          <w:sz w:val="16"/>
          <w:szCs w:val="16"/>
          <w:lang w:val="es"/>
        </w:rPr>
        <w:t>o</w:t>
      </w:r>
      <w:r w:rsidRPr="00137FFD">
        <w:rPr>
          <w:rFonts w:ascii="Arial" w:hAnsi="Arial" w:cs="Arial"/>
          <w:b/>
          <w:bCs/>
          <w:sz w:val="16"/>
          <w:szCs w:val="16"/>
          <w:lang w:val="es"/>
        </w:rPr>
        <w:t xml:space="preserve"> a notificar al departamento de salu</w:t>
      </w:r>
      <w:r w:rsidR="00EE5C35">
        <w:rPr>
          <w:rFonts w:ascii="Arial" w:hAnsi="Arial" w:cs="Arial"/>
          <w:b/>
          <w:bCs/>
          <w:sz w:val="16"/>
          <w:szCs w:val="16"/>
          <w:lang w:val="es"/>
        </w:rPr>
        <w:t>d</w:t>
      </w:r>
      <w:r w:rsidR="00B13AAA" w:rsidRPr="00B13AAA">
        <w:rPr>
          <w:rFonts w:ascii="Arial" w:hAnsi="Arial" w:cs="Arial"/>
          <w:b/>
          <w:bCs/>
          <w:sz w:val="16"/>
          <w:szCs w:val="16"/>
          <w:lang w:val="es"/>
        </w:rPr>
        <w:t xml:space="preserve"> si un cliente reporta una posible enfermedad.</w:t>
      </w:r>
    </w:p>
    <w:p w14:paraId="4FB376F2" w14:textId="7522838D" w:rsidR="006E00AF" w:rsidRPr="00137FFD" w:rsidRDefault="006E00AF" w:rsidP="005347FD">
      <w:pPr>
        <w:pStyle w:val="ListParagraph"/>
        <w:pBdr>
          <w:top w:val="single" w:sz="12" w:space="4" w:color="095865"/>
          <w:bottom w:val="single" w:sz="12" w:space="1" w:color="095865"/>
        </w:pBdr>
        <w:spacing w:before="120" w:after="120" w:line="360" w:lineRule="auto"/>
        <w:ind w:left="202" w:right="342"/>
        <w:contextualSpacing w:val="0"/>
        <w:rPr>
          <w:rFonts w:ascii="Arial" w:hAnsi="Arial" w:cs="Arial"/>
          <w:b/>
          <w:bCs/>
          <w:sz w:val="16"/>
          <w:szCs w:val="16"/>
          <w:lang w:val="es-AR"/>
        </w:rPr>
      </w:pPr>
      <w:r w:rsidRPr="00137FFD">
        <w:rPr>
          <w:rFonts w:ascii="Arial" w:hAnsi="Arial" w:cs="Arial"/>
          <w:b/>
          <w:bCs/>
          <w:sz w:val="16"/>
          <w:szCs w:val="16"/>
          <w:lang w:val="es"/>
        </w:rPr>
        <w:t xml:space="preserve">Información de </w:t>
      </w:r>
      <w:r w:rsidR="00EE5C35">
        <w:rPr>
          <w:rFonts w:ascii="Arial" w:hAnsi="Arial" w:cs="Arial"/>
          <w:b/>
          <w:bCs/>
          <w:sz w:val="16"/>
          <w:szCs w:val="16"/>
          <w:lang w:val="es"/>
        </w:rPr>
        <w:t>C</w:t>
      </w:r>
      <w:r w:rsidRPr="00137FFD">
        <w:rPr>
          <w:rFonts w:ascii="Arial" w:hAnsi="Arial" w:cs="Arial"/>
          <w:b/>
          <w:bCs/>
          <w:sz w:val="16"/>
          <w:szCs w:val="16"/>
          <w:lang w:val="es"/>
        </w:rPr>
        <w:t>ontacto Departamento de Salud:</w:t>
      </w:r>
    </w:p>
    <w:tbl>
      <w:tblPr>
        <w:tblStyle w:val="TableGrid"/>
        <w:tblW w:w="1180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20" w:firstRow="1" w:lastRow="0" w:firstColumn="0" w:lastColumn="0" w:noHBand="0" w:noVBand="1"/>
      </w:tblPr>
      <w:tblGrid>
        <w:gridCol w:w="1071"/>
        <w:gridCol w:w="2639"/>
        <w:gridCol w:w="317"/>
        <w:gridCol w:w="327"/>
        <w:gridCol w:w="318"/>
        <w:gridCol w:w="11"/>
        <w:gridCol w:w="308"/>
        <w:gridCol w:w="1117"/>
        <w:gridCol w:w="1117"/>
        <w:gridCol w:w="2067"/>
        <w:gridCol w:w="2516"/>
      </w:tblGrid>
      <w:tr w:rsidR="005D7090" w:rsidRPr="00137FFD" w14:paraId="057BF6BF" w14:textId="77777777" w:rsidTr="009F2C5B">
        <w:trPr>
          <w:trHeight w:val="288"/>
          <w:jc w:val="center"/>
        </w:trPr>
        <w:tc>
          <w:tcPr>
            <w:tcW w:w="1071" w:type="dxa"/>
            <w:vMerge w:val="restart"/>
            <w:shd w:val="clear" w:color="auto" w:fill="095865"/>
            <w:vAlign w:val="bottom"/>
          </w:tcPr>
          <w:p w14:paraId="3E13C079" w14:textId="77777777" w:rsidR="00A704AC" w:rsidRDefault="00A704AC" w:rsidP="00780E80">
            <w:pPr>
              <w:spacing w:after="20"/>
              <w:jc w:val="center"/>
              <w:rPr>
                <w:b/>
                <w:bCs/>
                <w:color w:val="FFFFFF" w:themeColor="background1"/>
                <w:sz w:val="14"/>
                <w:szCs w:val="14"/>
                <w:lang w:val="es"/>
              </w:rPr>
            </w:pPr>
            <w:r>
              <w:rPr>
                <w:b/>
                <w:bCs/>
                <w:color w:val="FFFFFF" w:themeColor="background1"/>
                <w:sz w:val="14"/>
                <w:szCs w:val="14"/>
                <w:lang w:val="es"/>
              </w:rPr>
              <w:t>Reporte</w:t>
            </w:r>
          </w:p>
          <w:p w14:paraId="57C4A500" w14:textId="0C80A3AC" w:rsidR="000D01D1" w:rsidRPr="00137FFD" w:rsidRDefault="000D01D1" w:rsidP="00780E80">
            <w:pPr>
              <w:spacing w:after="20"/>
              <w:jc w:val="center"/>
              <w:rPr>
                <w:b/>
                <w:bCs/>
                <w:color w:val="FFFFFF" w:themeColor="background1"/>
                <w:sz w:val="14"/>
                <w:szCs w:val="14"/>
              </w:rPr>
            </w:pPr>
            <w:r w:rsidRPr="00137FFD">
              <w:rPr>
                <w:b/>
                <w:bCs/>
                <w:color w:val="FFFFFF" w:themeColor="background1"/>
                <w:sz w:val="14"/>
                <w:szCs w:val="14"/>
                <w:lang w:val="es"/>
              </w:rPr>
              <w:t>Fecha</w:t>
            </w:r>
          </w:p>
        </w:tc>
        <w:tc>
          <w:tcPr>
            <w:tcW w:w="2639" w:type="dxa"/>
            <w:vMerge w:val="restart"/>
            <w:shd w:val="clear" w:color="auto" w:fill="095865"/>
            <w:vAlign w:val="bottom"/>
          </w:tcPr>
          <w:p w14:paraId="2DFAD747" w14:textId="15610BBF" w:rsidR="000D01D1" w:rsidRPr="00137FFD" w:rsidRDefault="000D01D1" w:rsidP="00780E80">
            <w:pPr>
              <w:spacing w:after="20"/>
              <w:jc w:val="center"/>
              <w:rPr>
                <w:color w:val="FFFFFF" w:themeColor="background1"/>
                <w:sz w:val="14"/>
                <w:szCs w:val="14"/>
                <w:lang w:val="es-AR"/>
              </w:rPr>
            </w:pPr>
            <w:r w:rsidRPr="00137FFD">
              <w:rPr>
                <w:b/>
                <w:bCs/>
                <w:color w:val="FFFFFF" w:themeColor="background1"/>
                <w:sz w:val="14"/>
                <w:szCs w:val="14"/>
                <w:lang w:val="es"/>
              </w:rPr>
              <w:t xml:space="preserve">Nombre del </w:t>
            </w:r>
            <w:r w:rsidR="00B16BC4">
              <w:rPr>
                <w:b/>
                <w:bCs/>
                <w:color w:val="FFFFFF" w:themeColor="background1"/>
                <w:sz w:val="14"/>
                <w:szCs w:val="14"/>
                <w:lang w:val="es"/>
              </w:rPr>
              <w:t>E</w:t>
            </w:r>
            <w:r w:rsidRPr="00137FFD">
              <w:rPr>
                <w:b/>
                <w:bCs/>
                <w:color w:val="FFFFFF" w:themeColor="background1"/>
                <w:sz w:val="14"/>
                <w:szCs w:val="14"/>
                <w:lang w:val="es"/>
              </w:rPr>
              <w:t>mpleado</w:t>
            </w:r>
            <w:r w:rsidRPr="00137FFD">
              <w:rPr>
                <w:color w:val="FFFFFF" w:themeColor="background1"/>
                <w:sz w:val="14"/>
                <w:szCs w:val="14"/>
                <w:lang w:val="es"/>
              </w:rPr>
              <w:br/>
            </w:r>
            <w:r w:rsidRPr="00137FFD">
              <w:rPr>
                <w:color w:val="FFFFFF" w:themeColor="background1"/>
                <w:sz w:val="12"/>
                <w:szCs w:val="12"/>
                <w:lang w:val="es"/>
              </w:rPr>
              <w:t>o identificador único para mantener la privacidad</w:t>
            </w:r>
          </w:p>
        </w:tc>
        <w:tc>
          <w:tcPr>
            <w:tcW w:w="3515" w:type="dxa"/>
            <w:gridSpan w:val="7"/>
            <w:shd w:val="clear" w:color="auto" w:fill="095865"/>
            <w:vAlign w:val="center"/>
          </w:tcPr>
          <w:p w14:paraId="734720E1" w14:textId="0703BE3D" w:rsidR="000D01D1" w:rsidRPr="00137FFD" w:rsidRDefault="000D01D1" w:rsidP="00A2787F">
            <w:pPr>
              <w:jc w:val="center"/>
              <w:rPr>
                <w:b/>
                <w:bCs/>
                <w:color w:val="FFFFFF" w:themeColor="background1"/>
                <w:sz w:val="14"/>
                <w:szCs w:val="14"/>
                <w:lang w:val="es-AR"/>
              </w:rPr>
            </w:pPr>
            <w:r w:rsidRPr="00137FFD">
              <w:rPr>
                <w:b/>
                <w:bCs/>
                <w:color w:val="FFFFFF" w:themeColor="background1"/>
                <w:sz w:val="16"/>
                <w:szCs w:val="16"/>
                <w:lang w:val="es"/>
              </w:rPr>
              <w:t xml:space="preserve">Síntomas que se </w:t>
            </w:r>
            <w:r w:rsidR="00B13AAA">
              <w:rPr>
                <w:b/>
                <w:bCs/>
                <w:color w:val="FFFFFF" w:themeColor="background1"/>
                <w:sz w:val="16"/>
                <w:szCs w:val="16"/>
                <w:lang w:val="es"/>
              </w:rPr>
              <w:t>I</w:t>
            </w:r>
            <w:r w:rsidRPr="00137FFD">
              <w:rPr>
                <w:b/>
                <w:bCs/>
                <w:color w:val="FFFFFF" w:themeColor="background1"/>
                <w:sz w:val="16"/>
                <w:szCs w:val="16"/>
                <w:lang w:val="es"/>
              </w:rPr>
              <w:t xml:space="preserve">nformaron a la </w:t>
            </w:r>
            <w:r w:rsidR="00B13AAA">
              <w:rPr>
                <w:b/>
                <w:bCs/>
                <w:color w:val="FFFFFF" w:themeColor="background1"/>
                <w:sz w:val="16"/>
                <w:szCs w:val="16"/>
                <w:lang w:val="es"/>
              </w:rPr>
              <w:t>P</w:t>
            </w:r>
            <w:r w:rsidRPr="00137FFD">
              <w:rPr>
                <w:b/>
                <w:bCs/>
                <w:color w:val="FFFFFF" w:themeColor="background1"/>
                <w:sz w:val="16"/>
                <w:szCs w:val="16"/>
                <w:lang w:val="es"/>
              </w:rPr>
              <w:t xml:space="preserve">ersona a </w:t>
            </w:r>
            <w:r w:rsidR="00B13AAA">
              <w:rPr>
                <w:b/>
                <w:bCs/>
                <w:color w:val="FFFFFF" w:themeColor="background1"/>
                <w:sz w:val="16"/>
                <w:szCs w:val="16"/>
                <w:lang w:val="es"/>
              </w:rPr>
              <w:t>C</w:t>
            </w:r>
            <w:r w:rsidRPr="00137FFD">
              <w:rPr>
                <w:b/>
                <w:bCs/>
                <w:color w:val="FFFFFF" w:themeColor="background1"/>
                <w:sz w:val="16"/>
                <w:szCs w:val="16"/>
                <w:lang w:val="es"/>
              </w:rPr>
              <w:t>argo</w:t>
            </w:r>
          </w:p>
        </w:tc>
        <w:tc>
          <w:tcPr>
            <w:tcW w:w="2067" w:type="dxa"/>
            <w:shd w:val="clear" w:color="auto" w:fill="095865"/>
            <w:vAlign w:val="center"/>
          </w:tcPr>
          <w:p w14:paraId="0AC54B49" w14:textId="74AF6FC5" w:rsidR="000D01D1" w:rsidRPr="00137FFD" w:rsidRDefault="000D01D1" w:rsidP="004C3C1B">
            <w:pPr>
              <w:jc w:val="center"/>
              <w:rPr>
                <w:color w:val="FFFFFF" w:themeColor="background1"/>
                <w:sz w:val="14"/>
                <w:szCs w:val="14"/>
              </w:rPr>
            </w:pPr>
            <w:r w:rsidRPr="00137FFD">
              <w:rPr>
                <w:b/>
                <w:bCs/>
                <w:color w:val="FFFFFF" w:themeColor="background1"/>
                <w:sz w:val="16"/>
                <w:szCs w:val="16"/>
                <w:lang w:val="es"/>
              </w:rPr>
              <w:t>Informar a Salud</w:t>
            </w:r>
          </w:p>
        </w:tc>
        <w:tc>
          <w:tcPr>
            <w:tcW w:w="2516" w:type="dxa"/>
            <w:vMerge w:val="restart"/>
            <w:shd w:val="clear" w:color="auto" w:fill="095865"/>
            <w:vAlign w:val="bottom"/>
          </w:tcPr>
          <w:p w14:paraId="4DE5D728" w14:textId="5402B7F5" w:rsidR="000D01D1" w:rsidRPr="00137FFD" w:rsidRDefault="000D01D1" w:rsidP="00780E80">
            <w:pPr>
              <w:spacing w:after="20"/>
              <w:jc w:val="center"/>
              <w:rPr>
                <w:b/>
                <w:bCs/>
                <w:color w:val="FFFFFF" w:themeColor="background1"/>
                <w:sz w:val="14"/>
                <w:szCs w:val="14"/>
              </w:rPr>
            </w:pPr>
            <w:r w:rsidRPr="00137FFD">
              <w:rPr>
                <w:b/>
                <w:bCs/>
                <w:color w:val="FFFFFF" w:themeColor="background1"/>
                <w:sz w:val="14"/>
                <w:szCs w:val="14"/>
                <w:lang w:val="es"/>
              </w:rPr>
              <w:t>Comentarios</w:t>
            </w:r>
          </w:p>
        </w:tc>
      </w:tr>
      <w:tr w:rsidR="009F2C5B" w:rsidRPr="00DC2F9C" w14:paraId="1F0EE09F" w14:textId="77777777" w:rsidTr="009F2C5B">
        <w:trPr>
          <w:cantSplit/>
          <w:trHeight w:val="557"/>
          <w:jc w:val="center"/>
        </w:trPr>
        <w:tc>
          <w:tcPr>
            <w:tcW w:w="1071" w:type="dxa"/>
            <w:vMerge/>
            <w:shd w:val="clear" w:color="auto" w:fill="095865"/>
          </w:tcPr>
          <w:p w14:paraId="7FB5AF5C" w14:textId="77777777" w:rsidR="000D01D1" w:rsidRPr="00137FFD" w:rsidRDefault="000D01D1" w:rsidP="00DD5210">
            <w:pPr>
              <w:spacing w:before="120"/>
              <w:rPr>
                <w:color w:val="FFFFFF" w:themeColor="background1"/>
                <w:sz w:val="14"/>
                <w:szCs w:val="14"/>
              </w:rPr>
            </w:pPr>
          </w:p>
        </w:tc>
        <w:tc>
          <w:tcPr>
            <w:tcW w:w="2639" w:type="dxa"/>
            <w:vMerge/>
            <w:shd w:val="clear" w:color="auto" w:fill="095865"/>
          </w:tcPr>
          <w:p w14:paraId="7815628A" w14:textId="77777777" w:rsidR="000D01D1" w:rsidRPr="00137FFD" w:rsidRDefault="000D01D1" w:rsidP="00DD5210">
            <w:pPr>
              <w:spacing w:before="120"/>
              <w:rPr>
                <w:color w:val="FFFFFF" w:themeColor="background1"/>
                <w:sz w:val="14"/>
                <w:szCs w:val="14"/>
              </w:rPr>
            </w:pPr>
          </w:p>
        </w:tc>
        <w:tc>
          <w:tcPr>
            <w:tcW w:w="317" w:type="dxa"/>
            <w:vMerge w:val="restart"/>
            <w:shd w:val="clear" w:color="auto" w:fill="095865"/>
            <w:textDirection w:val="btLr"/>
            <w:vAlign w:val="center"/>
          </w:tcPr>
          <w:p w14:paraId="67724DBA" w14:textId="17861015" w:rsidR="000D01D1" w:rsidRPr="00137FFD" w:rsidRDefault="000D01D1" w:rsidP="00780E80">
            <w:pPr>
              <w:ind w:left="43"/>
              <w:rPr>
                <w:color w:val="FFFFFF" w:themeColor="background1"/>
                <w:sz w:val="14"/>
                <w:szCs w:val="14"/>
              </w:rPr>
            </w:pPr>
            <w:r w:rsidRPr="00137FFD">
              <w:rPr>
                <w:color w:val="FFFFFF" w:themeColor="background1"/>
                <w:sz w:val="14"/>
                <w:szCs w:val="14"/>
                <w:lang w:val="es"/>
              </w:rPr>
              <w:t>Vómitos*</w:t>
            </w:r>
          </w:p>
        </w:tc>
        <w:tc>
          <w:tcPr>
            <w:tcW w:w="327" w:type="dxa"/>
            <w:vMerge w:val="restart"/>
            <w:shd w:val="clear" w:color="auto" w:fill="095865"/>
            <w:textDirection w:val="btLr"/>
            <w:vAlign w:val="center"/>
          </w:tcPr>
          <w:p w14:paraId="271CD3AE" w14:textId="67353CB4" w:rsidR="000D01D1" w:rsidRPr="00137FFD" w:rsidRDefault="000D01D1" w:rsidP="005D7090">
            <w:pPr>
              <w:ind w:left="43"/>
              <w:rPr>
                <w:color w:val="FFFFFF" w:themeColor="background1"/>
                <w:sz w:val="14"/>
                <w:szCs w:val="14"/>
              </w:rPr>
            </w:pPr>
            <w:r w:rsidRPr="00137FFD">
              <w:rPr>
                <w:color w:val="FFFFFF" w:themeColor="background1"/>
                <w:sz w:val="14"/>
                <w:szCs w:val="14"/>
                <w:lang w:val="es"/>
              </w:rPr>
              <w:t>Diarrea*</w:t>
            </w:r>
          </w:p>
        </w:tc>
        <w:tc>
          <w:tcPr>
            <w:tcW w:w="318" w:type="dxa"/>
            <w:vMerge w:val="restart"/>
            <w:shd w:val="clear" w:color="auto" w:fill="095865"/>
            <w:textDirection w:val="btLr"/>
            <w:vAlign w:val="center"/>
          </w:tcPr>
          <w:p w14:paraId="17F17E66" w14:textId="4C0684D9" w:rsidR="000D01D1" w:rsidRPr="00137FFD" w:rsidRDefault="000D01D1" w:rsidP="005D7090">
            <w:pPr>
              <w:ind w:left="43"/>
              <w:rPr>
                <w:color w:val="FFFFFF" w:themeColor="background1"/>
                <w:sz w:val="14"/>
                <w:szCs w:val="14"/>
              </w:rPr>
            </w:pPr>
            <w:r w:rsidRPr="00137FFD">
              <w:rPr>
                <w:color w:val="FFFFFF" w:themeColor="background1"/>
                <w:sz w:val="14"/>
                <w:szCs w:val="14"/>
                <w:lang w:val="es"/>
              </w:rPr>
              <w:t>Fiebre</w:t>
            </w:r>
          </w:p>
        </w:tc>
        <w:tc>
          <w:tcPr>
            <w:tcW w:w="319" w:type="dxa"/>
            <w:gridSpan w:val="2"/>
            <w:vMerge w:val="restart"/>
            <w:shd w:val="clear" w:color="auto" w:fill="095865"/>
            <w:textDirection w:val="btLr"/>
            <w:vAlign w:val="center"/>
          </w:tcPr>
          <w:p w14:paraId="268ACDC6" w14:textId="6E070E51" w:rsidR="000D01D1" w:rsidRPr="00137FFD" w:rsidRDefault="000D01D1" w:rsidP="005D7090">
            <w:pPr>
              <w:ind w:left="43"/>
              <w:rPr>
                <w:color w:val="FFFFFF" w:themeColor="background1"/>
                <w:sz w:val="14"/>
                <w:szCs w:val="14"/>
              </w:rPr>
            </w:pPr>
            <w:r w:rsidRPr="00137FFD">
              <w:rPr>
                <w:color w:val="FFFFFF" w:themeColor="background1"/>
                <w:sz w:val="14"/>
                <w:szCs w:val="14"/>
                <w:lang w:val="es"/>
              </w:rPr>
              <w:t>Otro</w:t>
            </w:r>
          </w:p>
        </w:tc>
        <w:tc>
          <w:tcPr>
            <w:tcW w:w="2234" w:type="dxa"/>
            <w:gridSpan w:val="2"/>
            <w:shd w:val="clear" w:color="auto" w:fill="095865"/>
            <w:vAlign w:val="center"/>
          </w:tcPr>
          <w:p w14:paraId="731FBD40" w14:textId="2337CD14" w:rsidR="000D01D1" w:rsidRPr="00137FFD" w:rsidRDefault="000D01D1" w:rsidP="004C3C1B">
            <w:pPr>
              <w:jc w:val="center"/>
              <w:rPr>
                <w:b/>
                <w:bCs/>
                <w:color w:val="FFFFFF" w:themeColor="background1"/>
                <w:sz w:val="14"/>
                <w:szCs w:val="14"/>
              </w:rPr>
            </w:pPr>
            <w:r w:rsidRPr="00137FFD">
              <w:rPr>
                <w:b/>
                <w:bCs/>
                <w:color w:val="FFFFFF" w:themeColor="background1"/>
                <w:sz w:val="14"/>
                <w:szCs w:val="14"/>
                <w:lang w:val="es"/>
              </w:rPr>
              <w:t xml:space="preserve">Fecha y </w:t>
            </w:r>
            <w:r w:rsidR="00B13AAA">
              <w:rPr>
                <w:b/>
                <w:bCs/>
                <w:color w:val="FFFFFF" w:themeColor="background1"/>
                <w:sz w:val="14"/>
                <w:szCs w:val="14"/>
                <w:lang w:val="es"/>
              </w:rPr>
              <w:t>Ho</w:t>
            </w:r>
            <w:r w:rsidRPr="00137FFD">
              <w:rPr>
                <w:b/>
                <w:bCs/>
                <w:color w:val="FFFFFF" w:themeColor="background1"/>
                <w:sz w:val="14"/>
                <w:szCs w:val="14"/>
                <w:lang w:val="es"/>
              </w:rPr>
              <w:t>ra</w:t>
            </w:r>
          </w:p>
        </w:tc>
        <w:tc>
          <w:tcPr>
            <w:tcW w:w="2067" w:type="dxa"/>
            <w:vMerge w:val="restart"/>
            <w:shd w:val="clear" w:color="auto" w:fill="095865"/>
          </w:tcPr>
          <w:p w14:paraId="23AC46AC" w14:textId="1F696580" w:rsidR="000D01D1" w:rsidRPr="00137FFD" w:rsidRDefault="00A2787F" w:rsidP="004C3C1B">
            <w:pPr>
              <w:spacing w:after="20"/>
              <w:jc w:val="center"/>
              <w:rPr>
                <w:color w:val="FFFFFF" w:themeColor="background1"/>
                <w:sz w:val="14"/>
                <w:szCs w:val="14"/>
                <w:lang w:val="es-AR"/>
              </w:rPr>
            </w:pPr>
            <w:r w:rsidRPr="00137FFD">
              <w:rPr>
                <w:color w:val="FFFFFF" w:themeColor="background1"/>
                <w:sz w:val="14"/>
                <w:szCs w:val="14"/>
                <w:lang w:val="es"/>
              </w:rPr>
              <w:t xml:space="preserve">Notificar al departamento de salud la ictericia, el diagnóstico, la enfermedad del cliente** </w:t>
            </w:r>
            <w:r w:rsidRPr="00137FFD">
              <w:rPr>
                <w:color w:val="FFFFFF" w:themeColor="background1"/>
                <w:sz w:val="14"/>
                <w:szCs w:val="14"/>
                <w:lang w:val="es"/>
              </w:rPr>
              <w:br/>
              <w:t>o para volver después de la exposición***</w:t>
            </w:r>
          </w:p>
        </w:tc>
        <w:tc>
          <w:tcPr>
            <w:tcW w:w="2516" w:type="dxa"/>
            <w:vMerge/>
            <w:shd w:val="clear" w:color="auto" w:fill="095865"/>
          </w:tcPr>
          <w:p w14:paraId="2320093B" w14:textId="77777777" w:rsidR="000D01D1" w:rsidRPr="00137FFD" w:rsidRDefault="000D01D1" w:rsidP="00DD5210">
            <w:pPr>
              <w:spacing w:before="120"/>
              <w:rPr>
                <w:color w:val="FFFFFF" w:themeColor="background1"/>
                <w:sz w:val="14"/>
                <w:szCs w:val="14"/>
                <w:lang w:val="es-AR"/>
              </w:rPr>
            </w:pPr>
          </w:p>
        </w:tc>
      </w:tr>
      <w:tr w:rsidR="00A41CCC" w:rsidRPr="00137FFD" w14:paraId="10091EFC" w14:textId="77777777" w:rsidTr="009F2C5B">
        <w:trPr>
          <w:cantSplit/>
          <w:trHeight w:val="530"/>
          <w:jc w:val="center"/>
        </w:trPr>
        <w:tc>
          <w:tcPr>
            <w:tcW w:w="1071" w:type="dxa"/>
            <w:vMerge/>
            <w:shd w:val="clear" w:color="auto" w:fill="095865"/>
          </w:tcPr>
          <w:p w14:paraId="731028E5" w14:textId="77777777" w:rsidR="000D01D1" w:rsidRPr="00137FFD" w:rsidRDefault="000D01D1" w:rsidP="00DD5210">
            <w:pPr>
              <w:spacing w:before="120"/>
              <w:rPr>
                <w:color w:val="FFFFFF" w:themeColor="background1"/>
                <w:sz w:val="14"/>
                <w:szCs w:val="14"/>
                <w:lang w:val="es-AR"/>
              </w:rPr>
            </w:pPr>
          </w:p>
        </w:tc>
        <w:tc>
          <w:tcPr>
            <w:tcW w:w="2639" w:type="dxa"/>
            <w:vMerge/>
            <w:shd w:val="clear" w:color="auto" w:fill="095865"/>
          </w:tcPr>
          <w:p w14:paraId="4DFDCE9B" w14:textId="77777777" w:rsidR="000D01D1" w:rsidRPr="00137FFD" w:rsidRDefault="000D01D1" w:rsidP="00DD5210">
            <w:pPr>
              <w:spacing w:before="120"/>
              <w:rPr>
                <w:color w:val="FFFFFF" w:themeColor="background1"/>
                <w:sz w:val="14"/>
                <w:szCs w:val="14"/>
                <w:lang w:val="es-AR"/>
              </w:rPr>
            </w:pPr>
          </w:p>
        </w:tc>
        <w:tc>
          <w:tcPr>
            <w:tcW w:w="317" w:type="dxa"/>
            <w:vMerge/>
            <w:shd w:val="clear" w:color="auto" w:fill="095865"/>
            <w:textDirection w:val="btLr"/>
          </w:tcPr>
          <w:p w14:paraId="1CEBDC10" w14:textId="77777777" w:rsidR="000D01D1" w:rsidRPr="00137FFD" w:rsidRDefault="000D01D1" w:rsidP="00C1751F">
            <w:pPr>
              <w:spacing w:before="120"/>
              <w:ind w:left="113" w:right="113"/>
              <w:rPr>
                <w:color w:val="FFFFFF" w:themeColor="background1"/>
                <w:sz w:val="14"/>
                <w:szCs w:val="14"/>
                <w:lang w:val="es-AR"/>
              </w:rPr>
            </w:pPr>
          </w:p>
        </w:tc>
        <w:tc>
          <w:tcPr>
            <w:tcW w:w="327" w:type="dxa"/>
            <w:vMerge/>
            <w:shd w:val="clear" w:color="auto" w:fill="095865"/>
            <w:textDirection w:val="btLr"/>
          </w:tcPr>
          <w:p w14:paraId="1F661DCB" w14:textId="77777777" w:rsidR="000D01D1" w:rsidRPr="00137FFD" w:rsidRDefault="000D01D1" w:rsidP="00C1751F">
            <w:pPr>
              <w:spacing w:before="120"/>
              <w:ind w:left="113" w:right="113"/>
              <w:rPr>
                <w:color w:val="FFFFFF" w:themeColor="background1"/>
                <w:sz w:val="14"/>
                <w:szCs w:val="14"/>
                <w:lang w:val="es-AR"/>
              </w:rPr>
            </w:pPr>
          </w:p>
        </w:tc>
        <w:tc>
          <w:tcPr>
            <w:tcW w:w="318" w:type="dxa"/>
            <w:vMerge/>
            <w:shd w:val="clear" w:color="auto" w:fill="095865"/>
            <w:textDirection w:val="btLr"/>
          </w:tcPr>
          <w:p w14:paraId="2B91AF44" w14:textId="77777777" w:rsidR="000D01D1" w:rsidRPr="00137FFD" w:rsidRDefault="000D01D1" w:rsidP="00C1751F">
            <w:pPr>
              <w:spacing w:before="120"/>
              <w:ind w:left="113" w:right="113"/>
              <w:rPr>
                <w:color w:val="FFFFFF" w:themeColor="background1"/>
                <w:sz w:val="14"/>
                <w:szCs w:val="14"/>
                <w:lang w:val="es-AR"/>
              </w:rPr>
            </w:pPr>
          </w:p>
        </w:tc>
        <w:tc>
          <w:tcPr>
            <w:tcW w:w="319" w:type="dxa"/>
            <w:gridSpan w:val="2"/>
            <w:vMerge/>
            <w:shd w:val="clear" w:color="auto" w:fill="095865"/>
            <w:textDirection w:val="btLr"/>
          </w:tcPr>
          <w:p w14:paraId="0EFD983A" w14:textId="77777777" w:rsidR="000D01D1" w:rsidRPr="00137FFD" w:rsidRDefault="000D01D1" w:rsidP="00C1751F">
            <w:pPr>
              <w:spacing w:before="120"/>
              <w:ind w:left="113" w:right="113"/>
              <w:rPr>
                <w:color w:val="FFFFFF" w:themeColor="background1"/>
                <w:sz w:val="14"/>
                <w:szCs w:val="14"/>
                <w:lang w:val="es-AR"/>
              </w:rPr>
            </w:pPr>
          </w:p>
        </w:tc>
        <w:tc>
          <w:tcPr>
            <w:tcW w:w="1117" w:type="dxa"/>
            <w:shd w:val="clear" w:color="auto" w:fill="095865"/>
            <w:vAlign w:val="bottom"/>
          </w:tcPr>
          <w:p w14:paraId="03B8BD6B" w14:textId="2B01AA86" w:rsidR="000D01D1" w:rsidRPr="00137FFD" w:rsidRDefault="00B16BC4" w:rsidP="00780E80">
            <w:pPr>
              <w:spacing w:after="20"/>
              <w:jc w:val="center"/>
              <w:rPr>
                <w:color w:val="FFFFFF" w:themeColor="background1"/>
                <w:sz w:val="14"/>
                <w:szCs w:val="14"/>
              </w:rPr>
            </w:pPr>
            <w:r w:rsidRPr="00B16BC4">
              <w:rPr>
                <w:color w:val="FFFFFF" w:themeColor="background1"/>
                <w:sz w:val="14"/>
                <w:szCs w:val="14"/>
                <w:lang w:val="es"/>
              </w:rPr>
              <w:t xml:space="preserve">Salida del </w:t>
            </w:r>
            <w:r>
              <w:rPr>
                <w:color w:val="FFFFFF" w:themeColor="background1"/>
                <w:sz w:val="14"/>
                <w:szCs w:val="14"/>
                <w:lang w:val="es"/>
              </w:rPr>
              <w:t>T</w:t>
            </w:r>
            <w:r w:rsidRPr="00B16BC4">
              <w:rPr>
                <w:color w:val="FFFFFF" w:themeColor="background1"/>
                <w:sz w:val="14"/>
                <w:szCs w:val="14"/>
                <w:lang w:val="es"/>
              </w:rPr>
              <w:t>rabajo</w:t>
            </w:r>
          </w:p>
        </w:tc>
        <w:tc>
          <w:tcPr>
            <w:tcW w:w="1117" w:type="dxa"/>
            <w:shd w:val="clear" w:color="auto" w:fill="095865"/>
            <w:vAlign w:val="bottom"/>
          </w:tcPr>
          <w:p w14:paraId="31C5985A" w14:textId="56DB6F5C" w:rsidR="000D01D1" w:rsidRPr="00137FFD" w:rsidRDefault="000D01D1" w:rsidP="00780E80">
            <w:pPr>
              <w:spacing w:after="20"/>
              <w:jc w:val="center"/>
              <w:rPr>
                <w:color w:val="FFFFFF" w:themeColor="background1"/>
                <w:sz w:val="14"/>
                <w:szCs w:val="14"/>
              </w:rPr>
            </w:pPr>
            <w:r w:rsidRPr="00137FFD">
              <w:rPr>
                <w:color w:val="FFFFFF" w:themeColor="background1"/>
                <w:sz w:val="14"/>
                <w:szCs w:val="14"/>
                <w:lang w:val="es"/>
              </w:rPr>
              <w:t>Regreso</w:t>
            </w:r>
          </w:p>
        </w:tc>
        <w:tc>
          <w:tcPr>
            <w:tcW w:w="2067" w:type="dxa"/>
            <w:vMerge/>
            <w:shd w:val="clear" w:color="auto" w:fill="095865"/>
          </w:tcPr>
          <w:p w14:paraId="04727FC7" w14:textId="77777777" w:rsidR="000D01D1" w:rsidRPr="00137FFD" w:rsidRDefault="000D01D1" w:rsidP="00DD5210">
            <w:pPr>
              <w:spacing w:before="120"/>
              <w:rPr>
                <w:color w:val="FFFFFF" w:themeColor="background1"/>
                <w:sz w:val="14"/>
                <w:szCs w:val="14"/>
              </w:rPr>
            </w:pPr>
          </w:p>
        </w:tc>
        <w:tc>
          <w:tcPr>
            <w:tcW w:w="2516" w:type="dxa"/>
            <w:vMerge/>
            <w:shd w:val="clear" w:color="auto" w:fill="095865"/>
          </w:tcPr>
          <w:p w14:paraId="379CA8EB" w14:textId="77777777" w:rsidR="000D01D1" w:rsidRPr="00137FFD" w:rsidRDefault="000D01D1" w:rsidP="00DD5210">
            <w:pPr>
              <w:spacing w:before="120"/>
              <w:rPr>
                <w:color w:val="FFFFFF" w:themeColor="background1"/>
                <w:sz w:val="14"/>
                <w:szCs w:val="14"/>
              </w:rPr>
            </w:pPr>
          </w:p>
        </w:tc>
      </w:tr>
      <w:tr w:rsidR="00A41CCC" w:rsidRPr="00137FFD" w14:paraId="190236D0" w14:textId="77777777" w:rsidTr="00211505">
        <w:trPr>
          <w:jc w:val="center"/>
        </w:trPr>
        <w:tc>
          <w:tcPr>
            <w:tcW w:w="1071" w:type="dxa"/>
          </w:tcPr>
          <w:p w14:paraId="2E116D36" w14:textId="77777777" w:rsidR="000A6EF3" w:rsidRPr="00137FFD" w:rsidRDefault="000A6EF3" w:rsidP="00780E80">
            <w:pPr>
              <w:spacing w:before="120"/>
              <w:jc w:val="center"/>
              <w:rPr>
                <w:rFonts w:ascii="Arial" w:hAnsi="Arial" w:cs="Arial"/>
                <w:sz w:val="16"/>
                <w:szCs w:val="16"/>
              </w:rPr>
            </w:pPr>
          </w:p>
        </w:tc>
        <w:tc>
          <w:tcPr>
            <w:tcW w:w="2639" w:type="dxa"/>
          </w:tcPr>
          <w:p w14:paraId="6D978296" w14:textId="77777777" w:rsidR="000A6EF3" w:rsidRPr="00137FFD" w:rsidRDefault="000A6EF3" w:rsidP="000F0949">
            <w:pPr>
              <w:spacing w:before="120"/>
              <w:ind w:left="91"/>
              <w:rPr>
                <w:rFonts w:ascii="Arial" w:hAnsi="Arial" w:cs="Arial"/>
                <w:sz w:val="16"/>
                <w:szCs w:val="16"/>
              </w:rPr>
            </w:pPr>
          </w:p>
        </w:tc>
        <w:tc>
          <w:tcPr>
            <w:tcW w:w="317" w:type="dxa"/>
            <w:vAlign w:val="center"/>
          </w:tcPr>
          <w:p w14:paraId="6879A9C1" w14:textId="728D98E9" w:rsidR="000A6EF3" w:rsidRPr="00137FFD" w:rsidRDefault="000A6EF3"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327" w:type="dxa"/>
            <w:vAlign w:val="center"/>
          </w:tcPr>
          <w:p w14:paraId="1E72354B" w14:textId="3D3028D7" w:rsidR="000A6EF3" w:rsidRPr="00137FFD" w:rsidRDefault="000A6EF3"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329" w:type="dxa"/>
            <w:gridSpan w:val="2"/>
            <w:vAlign w:val="center"/>
          </w:tcPr>
          <w:p w14:paraId="1E735278" w14:textId="7B9BA63B" w:rsidR="000A6EF3" w:rsidRPr="00137FFD" w:rsidRDefault="000A6EF3"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308" w:type="dxa"/>
            <w:vAlign w:val="center"/>
          </w:tcPr>
          <w:p w14:paraId="492F7F5D" w14:textId="1D451561" w:rsidR="000A6EF3" w:rsidRPr="00137FFD" w:rsidRDefault="000A6EF3"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1117" w:type="dxa"/>
          </w:tcPr>
          <w:p w14:paraId="3E35EE59" w14:textId="77777777" w:rsidR="000A6EF3" w:rsidRPr="00137FFD" w:rsidRDefault="000A6EF3" w:rsidP="004337E8">
            <w:pPr>
              <w:spacing w:before="120"/>
              <w:jc w:val="center"/>
              <w:rPr>
                <w:rFonts w:ascii="Arial" w:hAnsi="Arial" w:cs="Arial"/>
                <w:sz w:val="16"/>
                <w:szCs w:val="16"/>
              </w:rPr>
            </w:pPr>
          </w:p>
        </w:tc>
        <w:tc>
          <w:tcPr>
            <w:tcW w:w="1117" w:type="dxa"/>
          </w:tcPr>
          <w:p w14:paraId="3605A4D3" w14:textId="77777777" w:rsidR="000A6EF3" w:rsidRPr="00137FFD" w:rsidRDefault="000A6EF3" w:rsidP="004337E8">
            <w:pPr>
              <w:spacing w:before="120"/>
              <w:jc w:val="center"/>
              <w:rPr>
                <w:rFonts w:ascii="Arial" w:hAnsi="Arial" w:cs="Arial"/>
                <w:sz w:val="16"/>
                <w:szCs w:val="16"/>
              </w:rPr>
            </w:pPr>
          </w:p>
        </w:tc>
        <w:tc>
          <w:tcPr>
            <w:tcW w:w="2067" w:type="dxa"/>
            <w:vAlign w:val="center"/>
          </w:tcPr>
          <w:p w14:paraId="1190F9FD" w14:textId="066EC845" w:rsidR="000A6EF3" w:rsidRPr="00137FFD" w:rsidRDefault="000D01D1" w:rsidP="00211505">
            <w:pPr>
              <w:jc w:val="center"/>
              <w:rPr>
                <w:rFonts w:ascii="Arial" w:hAnsi="Arial" w:cs="Arial"/>
                <w:sz w:val="16"/>
                <w:szCs w:val="16"/>
              </w:rPr>
            </w:pPr>
            <w:r w:rsidRPr="00137FFD">
              <w:rPr>
                <w:rFonts w:ascii="Wingdings" w:eastAsia="Wingdings" w:hAnsi="Wingdings" w:cs="Wingdings"/>
                <w:sz w:val="16"/>
                <w:szCs w:val="16"/>
                <w:lang w:val="es"/>
              </w:rPr>
              <w:t>o</w:t>
            </w:r>
          </w:p>
        </w:tc>
        <w:tc>
          <w:tcPr>
            <w:tcW w:w="2516" w:type="dxa"/>
          </w:tcPr>
          <w:p w14:paraId="01D30F65" w14:textId="661B1023" w:rsidR="000A6EF3" w:rsidRPr="00137FFD" w:rsidRDefault="000A6EF3" w:rsidP="000A6EF3">
            <w:pPr>
              <w:spacing w:before="120"/>
              <w:rPr>
                <w:rFonts w:ascii="Arial" w:hAnsi="Arial" w:cs="Arial"/>
                <w:sz w:val="16"/>
                <w:szCs w:val="16"/>
              </w:rPr>
            </w:pPr>
          </w:p>
        </w:tc>
      </w:tr>
      <w:tr w:rsidR="00211505" w:rsidRPr="00137FFD" w14:paraId="423DEBA9" w14:textId="77777777" w:rsidTr="00211505">
        <w:trPr>
          <w:jc w:val="center"/>
        </w:trPr>
        <w:tc>
          <w:tcPr>
            <w:tcW w:w="1071" w:type="dxa"/>
            <w:shd w:val="clear" w:color="auto" w:fill="F2F2F2" w:themeFill="background1" w:themeFillShade="F2"/>
          </w:tcPr>
          <w:p w14:paraId="60623333"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32530C56"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70D0CCB" w14:textId="53FBBF0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0AB0A184" w14:textId="7BDB6F4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3530E94B" w14:textId="2C485EBE"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072BFC2" w14:textId="6F676D2C"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3D334354"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72AABCC9"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B1971F8" w14:textId="5EF38339"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A35EFD1" w14:textId="77777777" w:rsidR="004C3C1B" w:rsidRPr="00137FFD" w:rsidRDefault="004C3C1B" w:rsidP="004C3C1B">
            <w:pPr>
              <w:spacing w:before="120"/>
              <w:rPr>
                <w:rFonts w:ascii="Arial" w:hAnsi="Arial" w:cs="Arial"/>
                <w:sz w:val="16"/>
                <w:szCs w:val="16"/>
              </w:rPr>
            </w:pPr>
          </w:p>
        </w:tc>
      </w:tr>
      <w:tr w:rsidR="004C3C1B" w:rsidRPr="00137FFD" w14:paraId="24BB52E4" w14:textId="77777777" w:rsidTr="00211505">
        <w:trPr>
          <w:jc w:val="center"/>
        </w:trPr>
        <w:tc>
          <w:tcPr>
            <w:tcW w:w="1071" w:type="dxa"/>
          </w:tcPr>
          <w:p w14:paraId="7996CBBC" w14:textId="77777777" w:rsidR="004C3C1B" w:rsidRPr="00137FFD" w:rsidRDefault="004C3C1B" w:rsidP="004C3C1B">
            <w:pPr>
              <w:spacing w:before="120"/>
              <w:jc w:val="center"/>
              <w:rPr>
                <w:rFonts w:ascii="Arial" w:hAnsi="Arial" w:cs="Arial"/>
                <w:sz w:val="16"/>
                <w:szCs w:val="16"/>
              </w:rPr>
            </w:pPr>
          </w:p>
        </w:tc>
        <w:tc>
          <w:tcPr>
            <w:tcW w:w="2639" w:type="dxa"/>
          </w:tcPr>
          <w:p w14:paraId="2912F731" w14:textId="77777777" w:rsidR="004C3C1B" w:rsidRPr="00137FFD" w:rsidRDefault="004C3C1B" w:rsidP="000F0949">
            <w:pPr>
              <w:spacing w:before="120"/>
              <w:ind w:left="91"/>
              <w:rPr>
                <w:rFonts w:ascii="Arial" w:hAnsi="Arial" w:cs="Arial"/>
                <w:sz w:val="16"/>
                <w:szCs w:val="16"/>
              </w:rPr>
            </w:pPr>
          </w:p>
        </w:tc>
        <w:tc>
          <w:tcPr>
            <w:tcW w:w="317" w:type="dxa"/>
            <w:vAlign w:val="center"/>
          </w:tcPr>
          <w:p w14:paraId="57A1CB12" w14:textId="6DD41C2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74F85B2F" w14:textId="7D481499"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76CF1E9F" w14:textId="514B201A"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02D6A00B" w14:textId="4A1B5C49"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7EC67738" w14:textId="77777777" w:rsidR="004C3C1B" w:rsidRPr="00137FFD" w:rsidRDefault="004C3C1B" w:rsidP="004C3C1B">
            <w:pPr>
              <w:spacing w:before="120"/>
              <w:jc w:val="center"/>
              <w:rPr>
                <w:rFonts w:ascii="Arial" w:hAnsi="Arial" w:cs="Arial"/>
                <w:sz w:val="16"/>
                <w:szCs w:val="16"/>
              </w:rPr>
            </w:pPr>
          </w:p>
        </w:tc>
        <w:tc>
          <w:tcPr>
            <w:tcW w:w="1117" w:type="dxa"/>
          </w:tcPr>
          <w:p w14:paraId="1ED8AC83" w14:textId="77777777" w:rsidR="004C3C1B" w:rsidRPr="00137FFD" w:rsidRDefault="004C3C1B" w:rsidP="004C3C1B">
            <w:pPr>
              <w:spacing w:before="120"/>
              <w:jc w:val="center"/>
              <w:rPr>
                <w:rFonts w:ascii="Arial" w:hAnsi="Arial" w:cs="Arial"/>
                <w:sz w:val="16"/>
                <w:szCs w:val="16"/>
              </w:rPr>
            </w:pPr>
          </w:p>
        </w:tc>
        <w:tc>
          <w:tcPr>
            <w:tcW w:w="2067" w:type="dxa"/>
            <w:vAlign w:val="center"/>
          </w:tcPr>
          <w:p w14:paraId="795EF03C" w14:textId="2C210730"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4A33150C" w14:textId="709FAF53" w:rsidR="004C3C1B" w:rsidRPr="00137FFD" w:rsidRDefault="004C3C1B" w:rsidP="004C3C1B">
            <w:pPr>
              <w:spacing w:before="120"/>
              <w:rPr>
                <w:rFonts w:ascii="Arial" w:hAnsi="Arial" w:cs="Arial"/>
                <w:sz w:val="16"/>
                <w:szCs w:val="16"/>
              </w:rPr>
            </w:pPr>
          </w:p>
        </w:tc>
      </w:tr>
      <w:tr w:rsidR="009F2C5B" w:rsidRPr="00137FFD" w14:paraId="12A668C7" w14:textId="77777777" w:rsidTr="00211505">
        <w:trPr>
          <w:jc w:val="center"/>
        </w:trPr>
        <w:tc>
          <w:tcPr>
            <w:tcW w:w="1071" w:type="dxa"/>
            <w:shd w:val="clear" w:color="auto" w:fill="F2F2F2" w:themeFill="background1" w:themeFillShade="F2"/>
          </w:tcPr>
          <w:p w14:paraId="65F1045F"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6A418C09"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FA61D6B" w14:textId="16B04A5E"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52C37E24" w14:textId="0421B69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30CB170D" w14:textId="1C6597EB"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7A401DBE" w14:textId="0081D18A"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08C201EE"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15D0BD56"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03FC56BA" w14:textId="04E14958"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0297BFD1" w14:textId="77777777" w:rsidR="004C3C1B" w:rsidRPr="00137FFD" w:rsidRDefault="004C3C1B" w:rsidP="004C3C1B">
            <w:pPr>
              <w:spacing w:before="120"/>
              <w:rPr>
                <w:rFonts w:ascii="Arial" w:hAnsi="Arial" w:cs="Arial"/>
                <w:sz w:val="16"/>
                <w:szCs w:val="16"/>
              </w:rPr>
            </w:pPr>
          </w:p>
        </w:tc>
      </w:tr>
      <w:tr w:rsidR="004C3C1B" w:rsidRPr="00137FFD" w14:paraId="5825FC8F" w14:textId="77777777" w:rsidTr="00211505">
        <w:trPr>
          <w:jc w:val="center"/>
        </w:trPr>
        <w:tc>
          <w:tcPr>
            <w:tcW w:w="1071" w:type="dxa"/>
          </w:tcPr>
          <w:p w14:paraId="17492BC7" w14:textId="77777777" w:rsidR="004C3C1B" w:rsidRPr="00137FFD" w:rsidRDefault="004C3C1B" w:rsidP="004C3C1B">
            <w:pPr>
              <w:spacing w:before="120"/>
              <w:jc w:val="center"/>
              <w:rPr>
                <w:rFonts w:ascii="Arial" w:hAnsi="Arial" w:cs="Arial"/>
                <w:sz w:val="16"/>
                <w:szCs w:val="16"/>
              </w:rPr>
            </w:pPr>
          </w:p>
        </w:tc>
        <w:tc>
          <w:tcPr>
            <w:tcW w:w="2639" w:type="dxa"/>
          </w:tcPr>
          <w:p w14:paraId="6D2131A7" w14:textId="77777777" w:rsidR="004C3C1B" w:rsidRPr="00137FFD" w:rsidRDefault="004C3C1B" w:rsidP="000F0949">
            <w:pPr>
              <w:spacing w:before="120"/>
              <w:ind w:left="91"/>
              <w:rPr>
                <w:rFonts w:ascii="Arial" w:hAnsi="Arial" w:cs="Arial"/>
                <w:sz w:val="16"/>
                <w:szCs w:val="16"/>
              </w:rPr>
            </w:pPr>
          </w:p>
        </w:tc>
        <w:tc>
          <w:tcPr>
            <w:tcW w:w="317" w:type="dxa"/>
            <w:vAlign w:val="center"/>
          </w:tcPr>
          <w:p w14:paraId="2D7AD4FF" w14:textId="0F505355"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5C4A01E4" w14:textId="1799A03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1E377E11" w14:textId="7BA38BF8"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51EC1DC7" w14:textId="4C3D9D92"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6A3F3FB2" w14:textId="77777777" w:rsidR="004C3C1B" w:rsidRPr="00137FFD" w:rsidRDefault="004C3C1B" w:rsidP="004C3C1B">
            <w:pPr>
              <w:spacing w:before="120"/>
              <w:jc w:val="center"/>
              <w:rPr>
                <w:rFonts w:ascii="Arial" w:hAnsi="Arial" w:cs="Arial"/>
                <w:sz w:val="16"/>
                <w:szCs w:val="16"/>
              </w:rPr>
            </w:pPr>
          </w:p>
        </w:tc>
        <w:tc>
          <w:tcPr>
            <w:tcW w:w="1117" w:type="dxa"/>
          </w:tcPr>
          <w:p w14:paraId="177B78CB" w14:textId="77777777" w:rsidR="004C3C1B" w:rsidRPr="00137FFD" w:rsidRDefault="004C3C1B" w:rsidP="004C3C1B">
            <w:pPr>
              <w:spacing w:before="120"/>
              <w:jc w:val="center"/>
              <w:rPr>
                <w:rFonts w:ascii="Arial" w:hAnsi="Arial" w:cs="Arial"/>
                <w:sz w:val="16"/>
                <w:szCs w:val="16"/>
              </w:rPr>
            </w:pPr>
          </w:p>
        </w:tc>
        <w:tc>
          <w:tcPr>
            <w:tcW w:w="2067" w:type="dxa"/>
            <w:vAlign w:val="center"/>
          </w:tcPr>
          <w:p w14:paraId="76D5B126" w14:textId="10924457"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7EFA01DA" w14:textId="77777777" w:rsidR="004C3C1B" w:rsidRPr="00137FFD" w:rsidRDefault="004C3C1B" w:rsidP="004C3C1B">
            <w:pPr>
              <w:spacing w:before="120"/>
              <w:rPr>
                <w:rFonts w:ascii="Arial" w:hAnsi="Arial" w:cs="Arial"/>
                <w:sz w:val="16"/>
                <w:szCs w:val="16"/>
              </w:rPr>
            </w:pPr>
          </w:p>
        </w:tc>
      </w:tr>
      <w:tr w:rsidR="009F2C5B" w:rsidRPr="00137FFD" w14:paraId="1A5775BC" w14:textId="77777777" w:rsidTr="00211505">
        <w:trPr>
          <w:jc w:val="center"/>
        </w:trPr>
        <w:tc>
          <w:tcPr>
            <w:tcW w:w="1071" w:type="dxa"/>
            <w:shd w:val="clear" w:color="auto" w:fill="F2F2F2" w:themeFill="background1" w:themeFillShade="F2"/>
          </w:tcPr>
          <w:p w14:paraId="344E3800"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37C71F68"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D0CB697" w14:textId="72D2BEA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BC5A895" w14:textId="19E82977"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08E11AFF" w14:textId="7A8B812F"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ED56B53" w14:textId="54E7E8CD"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1C831BF5"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6CD44072"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25B94954" w14:textId="666996F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503EF55B" w14:textId="77777777" w:rsidR="004C3C1B" w:rsidRPr="00137FFD" w:rsidRDefault="004C3C1B" w:rsidP="004C3C1B">
            <w:pPr>
              <w:spacing w:before="120"/>
              <w:rPr>
                <w:rFonts w:ascii="Arial" w:hAnsi="Arial" w:cs="Arial"/>
                <w:sz w:val="16"/>
                <w:szCs w:val="16"/>
              </w:rPr>
            </w:pPr>
          </w:p>
        </w:tc>
      </w:tr>
      <w:tr w:rsidR="004C3C1B" w:rsidRPr="00137FFD" w14:paraId="6FAEB3EF" w14:textId="77777777" w:rsidTr="00211505">
        <w:trPr>
          <w:jc w:val="center"/>
        </w:trPr>
        <w:tc>
          <w:tcPr>
            <w:tcW w:w="1071" w:type="dxa"/>
          </w:tcPr>
          <w:p w14:paraId="782ED802" w14:textId="77777777" w:rsidR="004C3C1B" w:rsidRPr="00137FFD" w:rsidRDefault="004C3C1B" w:rsidP="004C3C1B">
            <w:pPr>
              <w:spacing w:before="120"/>
              <w:jc w:val="center"/>
              <w:rPr>
                <w:rFonts w:ascii="Arial" w:hAnsi="Arial" w:cs="Arial"/>
                <w:sz w:val="16"/>
                <w:szCs w:val="16"/>
              </w:rPr>
            </w:pPr>
          </w:p>
        </w:tc>
        <w:tc>
          <w:tcPr>
            <w:tcW w:w="2639" w:type="dxa"/>
          </w:tcPr>
          <w:p w14:paraId="3821BA11" w14:textId="77777777" w:rsidR="004C3C1B" w:rsidRPr="00137FFD" w:rsidRDefault="004C3C1B" w:rsidP="000F0949">
            <w:pPr>
              <w:spacing w:before="120"/>
              <w:ind w:left="91"/>
              <w:rPr>
                <w:rFonts w:ascii="Arial" w:hAnsi="Arial" w:cs="Arial"/>
                <w:sz w:val="16"/>
                <w:szCs w:val="16"/>
              </w:rPr>
            </w:pPr>
          </w:p>
        </w:tc>
        <w:tc>
          <w:tcPr>
            <w:tcW w:w="317" w:type="dxa"/>
            <w:vAlign w:val="center"/>
          </w:tcPr>
          <w:p w14:paraId="00EBE30A" w14:textId="5FDADCB5"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7471A755" w14:textId="6A51FC98"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472D6AA1" w14:textId="6654422F"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34608685" w14:textId="497C05A7"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76156299" w14:textId="77777777" w:rsidR="004C3C1B" w:rsidRPr="00137FFD" w:rsidRDefault="004C3C1B" w:rsidP="004C3C1B">
            <w:pPr>
              <w:spacing w:before="120"/>
              <w:jc w:val="center"/>
              <w:rPr>
                <w:rFonts w:ascii="Arial" w:hAnsi="Arial" w:cs="Arial"/>
                <w:sz w:val="16"/>
                <w:szCs w:val="16"/>
              </w:rPr>
            </w:pPr>
          </w:p>
        </w:tc>
        <w:tc>
          <w:tcPr>
            <w:tcW w:w="1117" w:type="dxa"/>
          </w:tcPr>
          <w:p w14:paraId="2D746FF5" w14:textId="77777777" w:rsidR="004C3C1B" w:rsidRPr="00137FFD" w:rsidRDefault="004C3C1B" w:rsidP="004C3C1B">
            <w:pPr>
              <w:spacing w:before="120"/>
              <w:jc w:val="center"/>
              <w:rPr>
                <w:rFonts w:ascii="Arial" w:hAnsi="Arial" w:cs="Arial"/>
                <w:sz w:val="16"/>
                <w:szCs w:val="16"/>
              </w:rPr>
            </w:pPr>
          </w:p>
        </w:tc>
        <w:tc>
          <w:tcPr>
            <w:tcW w:w="2067" w:type="dxa"/>
            <w:vAlign w:val="center"/>
          </w:tcPr>
          <w:p w14:paraId="66F7E4E4" w14:textId="1593E626"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4F14E554" w14:textId="77777777" w:rsidR="004C3C1B" w:rsidRPr="00137FFD" w:rsidRDefault="004C3C1B" w:rsidP="004C3C1B">
            <w:pPr>
              <w:spacing w:before="120"/>
              <w:rPr>
                <w:rFonts w:ascii="Arial" w:hAnsi="Arial" w:cs="Arial"/>
                <w:sz w:val="16"/>
                <w:szCs w:val="16"/>
              </w:rPr>
            </w:pPr>
          </w:p>
        </w:tc>
      </w:tr>
      <w:tr w:rsidR="009F2C5B" w:rsidRPr="00137FFD" w14:paraId="47089822" w14:textId="77777777" w:rsidTr="00211505">
        <w:trPr>
          <w:jc w:val="center"/>
        </w:trPr>
        <w:tc>
          <w:tcPr>
            <w:tcW w:w="1071" w:type="dxa"/>
            <w:shd w:val="clear" w:color="auto" w:fill="F2F2F2" w:themeFill="background1" w:themeFillShade="F2"/>
          </w:tcPr>
          <w:p w14:paraId="1D94CFBF"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70F2857C"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2F7E19B" w14:textId="35F1A5D2"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A96BF05" w14:textId="12732E14"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242ACFC7" w14:textId="67BB5F00"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1971B82C" w14:textId="1A38638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3AB33046"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074FC16E"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9BC3DD4" w14:textId="02F8A81F"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659CAF93" w14:textId="77777777" w:rsidR="004C3C1B" w:rsidRPr="00137FFD" w:rsidRDefault="004C3C1B" w:rsidP="004C3C1B">
            <w:pPr>
              <w:spacing w:before="120"/>
              <w:rPr>
                <w:rFonts w:ascii="Arial" w:hAnsi="Arial" w:cs="Arial"/>
                <w:sz w:val="16"/>
                <w:szCs w:val="16"/>
              </w:rPr>
            </w:pPr>
          </w:p>
        </w:tc>
      </w:tr>
      <w:tr w:rsidR="004C3C1B" w:rsidRPr="00137FFD" w14:paraId="73E3F483" w14:textId="77777777" w:rsidTr="00211505">
        <w:trPr>
          <w:jc w:val="center"/>
        </w:trPr>
        <w:tc>
          <w:tcPr>
            <w:tcW w:w="1071" w:type="dxa"/>
          </w:tcPr>
          <w:p w14:paraId="26BF4149" w14:textId="77777777" w:rsidR="004C3C1B" w:rsidRPr="00137FFD" w:rsidRDefault="004C3C1B" w:rsidP="004C3C1B">
            <w:pPr>
              <w:spacing w:before="120"/>
              <w:jc w:val="center"/>
              <w:rPr>
                <w:rFonts w:ascii="Arial" w:hAnsi="Arial" w:cs="Arial"/>
                <w:sz w:val="16"/>
                <w:szCs w:val="16"/>
              </w:rPr>
            </w:pPr>
          </w:p>
        </w:tc>
        <w:tc>
          <w:tcPr>
            <w:tcW w:w="2639" w:type="dxa"/>
          </w:tcPr>
          <w:p w14:paraId="123853CE" w14:textId="77777777" w:rsidR="004C3C1B" w:rsidRPr="00137FFD" w:rsidRDefault="004C3C1B" w:rsidP="000F0949">
            <w:pPr>
              <w:spacing w:before="120"/>
              <w:ind w:left="91"/>
              <w:rPr>
                <w:rFonts w:ascii="Arial" w:hAnsi="Arial" w:cs="Arial"/>
                <w:sz w:val="16"/>
                <w:szCs w:val="16"/>
              </w:rPr>
            </w:pPr>
          </w:p>
        </w:tc>
        <w:tc>
          <w:tcPr>
            <w:tcW w:w="317" w:type="dxa"/>
            <w:vAlign w:val="center"/>
          </w:tcPr>
          <w:p w14:paraId="15F3C7DA" w14:textId="004E4A46"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4446AAA5" w14:textId="5683FCF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660D5B79" w14:textId="208BE5D9"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297B2180" w14:textId="31FD8974"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73C0FE98" w14:textId="77777777" w:rsidR="004C3C1B" w:rsidRPr="00137FFD" w:rsidRDefault="004C3C1B" w:rsidP="004C3C1B">
            <w:pPr>
              <w:spacing w:before="120"/>
              <w:jc w:val="center"/>
              <w:rPr>
                <w:rFonts w:ascii="Arial" w:hAnsi="Arial" w:cs="Arial"/>
                <w:sz w:val="16"/>
                <w:szCs w:val="16"/>
              </w:rPr>
            </w:pPr>
          </w:p>
        </w:tc>
        <w:tc>
          <w:tcPr>
            <w:tcW w:w="1117" w:type="dxa"/>
          </w:tcPr>
          <w:p w14:paraId="4DF3F7EB" w14:textId="77777777" w:rsidR="004C3C1B" w:rsidRPr="00137FFD" w:rsidRDefault="004C3C1B" w:rsidP="004C3C1B">
            <w:pPr>
              <w:spacing w:before="120"/>
              <w:jc w:val="center"/>
              <w:rPr>
                <w:rFonts w:ascii="Arial" w:hAnsi="Arial" w:cs="Arial"/>
                <w:sz w:val="16"/>
                <w:szCs w:val="16"/>
              </w:rPr>
            </w:pPr>
          </w:p>
        </w:tc>
        <w:tc>
          <w:tcPr>
            <w:tcW w:w="2067" w:type="dxa"/>
            <w:vAlign w:val="center"/>
          </w:tcPr>
          <w:p w14:paraId="237ABF06" w14:textId="480980DE"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36FF1C0D" w14:textId="52F366E8" w:rsidR="004C3C1B" w:rsidRPr="00137FFD" w:rsidRDefault="004C3C1B" w:rsidP="004C3C1B">
            <w:pPr>
              <w:spacing w:before="120"/>
              <w:rPr>
                <w:rFonts w:ascii="Arial" w:hAnsi="Arial" w:cs="Arial"/>
                <w:sz w:val="16"/>
                <w:szCs w:val="16"/>
              </w:rPr>
            </w:pPr>
          </w:p>
        </w:tc>
      </w:tr>
      <w:tr w:rsidR="009F2C5B" w:rsidRPr="00137FFD" w14:paraId="49462364" w14:textId="77777777" w:rsidTr="00211505">
        <w:trPr>
          <w:jc w:val="center"/>
        </w:trPr>
        <w:tc>
          <w:tcPr>
            <w:tcW w:w="1071" w:type="dxa"/>
            <w:shd w:val="clear" w:color="auto" w:fill="F2F2F2" w:themeFill="background1" w:themeFillShade="F2"/>
          </w:tcPr>
          <w:p w14:paraId="08BAC909" w14:textId="77777777" w:rsidR="004C3C1B" w:rsidRPr="00137FFD" w:rsidRDefault="004C3C1B" w:rsidP="004C3C1B">
            <w:pPr>
              <w:spacing w:before="120"/>
              <w:jc w:val="center"/>
              <w:rPr>
                <w:rFonts w:ascii="Arial" w:hAnsi="Arial" w:cs="Arial"/>
                <w:sz w:val="16"/>
                <w:szCs w:val="16"/>
              </w:rPr>
            </w:pPr>
          </w:p>
        </w:tc>
        <w:tc>
          <w:tcPr>
            <w:tcW w:w="2639" w:type="dxa"/>
            <w:shd w:val="clear" w:color="auto" w:fill="F2F2F2" w:themeFill="background1" w:themeFillShade="F2"/>
          </w:tcPr>
          <w:p w14:paraId="00BF0C34" w14:textId="77777777" w:rsidR="004C3C1B" w:rsidRPr="00137FFD" w:rsidRDefault="004C3C1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C43E7A1" w14:textId="668EF5E3"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419E2EF" w14:textId="157C0200"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4023A8CA" w14:textId="5165692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30F2F8A" w14:textId="3A7EFA7E"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689F9906" w14:textId="77777777" w:rsidR="004C3C1B" w:rsidRPr="00137FFD" w:rsidRDefault="004C3C1B" w:rsidP="004C3C1B">
            <w:pPr>
              <w:spacing w:before="120"/>
              <w:jc w:val="center"/>
              <w:rPr>
                <w:rFonts w:ascii="Arial" w:hAnsi="Arial" w:cs="Arial"/>
                <w:sz w:val="16"/>
                <w:szCs w:val="16"/>
              </w:rPr>
            </w:pPr>
          </w:p>
        </w:tc>
        <w:tc>
          <w:tcPr>
            <w:tcW w:w="1117" w:type="dxa"/>
            <w:shd w:val="clear" w:color="auto" w:fill="F2F2F2" w:themeFill="background1" w:themeFillShade="F2"/>
          </w:tcPr>
          <w:p w14:paraId="4DBE577E" w14:textId="77777777" w:rsidR="004C3C1B" w:rsidRPr="00137FFD" w:rsidRDefault="004C3C1B" w:rsidP="004C3C1B">
            <w:pPr>
              <w:spacing w:before="120"/>
              <w:jc w:val="center"/>
              <w:rPr>
                <w:rFonts w:ascii="Arial" w:hAnsi="Arial" w:cs="Arial"/>
                <w:sz w:val="16"/>
                <w:szCs w:val="16"/>
              </w:rPr>
            </w:pPr>
          </w:p>
        </w:tc>
        <w:tc>
          <w:tcPr>
            <w:tcW w:w="2067" w:type="dxa"/>
            <w:shd w:val="clear" w:color="auto" w:fill="F2F2F2" w:themeFill="background1" w:themeFillShade="F2"/>
            <w:vAlign w:val="center"/>
          </w:tcPr>
          <w:p w14:paraId="1A2F4E39" w14:textId="399B0F61" w:rsidR="004C3C1B" w:rsidRPr="00137FFD" w:rsidRDefault="004C3C1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23D8A532" w14:textId="77777777" w:rsidR="004C3C1B" w:rsidRPr="00137FFD" w:rsidRDefault="004C3C1B" w:rsidP="004C3C1B">
            <w:pPr>
              <w:spacing w:before="120"/>
              <w:rPr>
                <w:rFonts w:ascii="Arial" w:hAnsi="Arial" w:cs="Arial"/>
                <w:sz w:val="16"/>
                <w:szCs w:val="16"/>
              </w:rPr>
            </w:pPr>
          </w:p>
        </w:tc>
      </w:tr>
      <w:tr w:rsidR="009F2C5B" w:rsidRPr="00137FFD" w14:paraId="60983CFB" w14:textId="77777777" w:rsidTr="00211505">
        <w:trPr>
          <w:jc w:val="center"/>
        </w:trPr>
        <w:tc>
          <w:tcPr>
            <w:tcW w:w="1071" w:type="dxa"/>
            <w:shd w:val="clear" w:color="auto" w:fill="auto"/>
          </w:tcPr>
          <w:p w14:paraId="0E9DC5E7" w14:textId="77777777" w:rsidR="009F2C5B" w:rsidRPr="00137FFD" w:rsidRDefault="009F2C5B" w:rsidP="009F2C5B">
            <w:pPr>
              <w:spacing w:before="120"/>
              <w:jc w:val="center"/>
              <w:rPr>
                <w:rFonts w:ascii="Arial" w:hAnsi="Arial" w:cs="Arial"/>
                <w:sz w:val="16"/>
                <w:szCs w:val="16"/>
              </w:rPr>
            </w:pPr>
          </w:p>
        </w:tc>
        <w:tc>
          <w:tcPr>
            <w:tcW w:w="2639" w:type="dxa"/>
            <w:shd w:val="clear" w:color="auto" w:fill="auto"/>
          </w:tcPr>
          <w:p w14:paraId="55BDDA86" w14:textId="77777777" w:rsidR="009F2C5B" w:rsidRPr="00137FFD" w:rsidRDefault="009F2C5B" w:rsidP="000F0949">
            <w:pPr>
              <w:spacing w:before="120"/>
              <w:ind w:left="91"/>
              <w:rPr>
                <w:rFonts w:ascii="Arial" w:hAnsi="Arial" w:cs="Arial"/>
                <w:sz w:val="16"/>
                <w:szCs w:val="16"/>
              </w:rPr>
            </w:pPr>
          </w:p>
        </w:tc>
        <w:tc>
          <w:tcPr>
            <w:tcW w:w="317" w:type="dxa"/>
            <w:shd w:val="clear" w:color="auto" w:fill="auto"/>
            <w:vAlign w:val="center"/>
          </w:tcPr>
          <w:p w14:paraId="6F753BF1" w14:textId="371F26F7"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7F8970A7" w14:textId="4126B144"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56B3AA48" w14:textId="046B47E3"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4598707C" w14:textId="22B17C33"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04202735" w14:textId="77777777" w:rsidR="009F2C5B" w:rsidRPr="00137FFD" w:rsidRDefault="009F2C5B" w:rsidP="009F2C5B">
            <w:pPr>
              <w:spacing w:before="120"/>
              <w:jc w:val="center"/>
              <w:rPr>
                <w:rFonts w:ascii="Arial" w:hAnsi="Arial" w:cs="Arial"/>
                <w:sz w:val="16"/>
                <w:szCs w:val="16"/>
              </w:rPr>
            </w:pPr>
          </w:p>
        </w:tc>
        <w:tc>
          <w:tcPr>
            <w:tcW w:w="1117" w:type="dxa"/>
            <w:shd w:val="clear" w:color="auto" w:fill="auto"/>
          </w:tcPr>
          <w:p w14:paraId="608CCDC8" w14:textId="77777777" w:rsidR="009F2C5B" w:rsidRPr="00137FFD" w:rsidRDefault="009F2C5B" w:rsidP="009F2C5B">
            <w:pPr>
              <w:spacing w:before="120"/>
              <w:jc w:val="center"/>
              <w:rPr>
                <w:rFonts w:ascii="Arial" w:hAnsi="Arial" w:cs="Arial"/>
                <w:sz w:val="16"/>
                <w:szCs w:val="16"/>
              </w:rPr>
            </w:pPr>
          </w:p>
        </w:tc>
        <w:tc>
          <w:tcPr>
            <w:tcW w:w="2067" w:type="dxa"/>
            <w:shd w:val="clear" w:color="auto" w:fill="auto"/>
            <w:vAlign w:val="center"/>
          </w:tcPr>
          <w:p w14:paraId="14BF4DF9" w14:textId="09610446"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0A1EF48B" w14:textId="77777777" w:rsidR="009F2C5B" w:rsidRPr="00137FFD" w:rsidRDefault="009F2C5B" w:rsidP="009F2C5B">
            <w:pPr>
              <w:spacing w:before="120"/>
              <w:rPr>
                <w:rFonts w:ascii="Arial" w:hAnsi="Arial" w:cs="Arial"/>
                <w:sz w:val="16"/>
                <w:szCs w:val="16"/>
              </w:rPr>
            </w:pPr>
          </w:p>
        </w:tc>
      </w:tr>
      <w:tr w:rsidR="009F2C5B" w:rsidRPr="00137FFD" w14:paraId="47467AC2" w14:textId="77777777" w:rsidTr="00211505">
        <w:trPr>
          <w:jc w:val="center"/>
        </w:trPr>
        <w:tc>
          <w:tcPr>
            <w:tcW w:w="1071" w:type="dxa"/>
            <w:shd w:val="clear" w:color="auto" w:fill="F2F2F2" w:themeFill="background1" w:themeFillShade="F2"/>
          </w:tcPr>
          <w:p w14:paraId="25BB6170" w14:textId="77777777" w:rsidR="009F2C5B" w:rsidRPr="00137FFD" w:rsidRDefault="009F2C5B" w:rsidP="009F2C5B">
            <w:pPr>
              <w:spacing w:before="120"/>
              <w:jc w:val="center"/>
              <w:rPr>
                <w:rFonts w:ascii="Arial" w:hAnsi="Arial" w:cs="Arial"/>
                <w:sz w:val="16"/>
                <w:szCs w:val="16"/>
              </w:rPr>
            </w:pPr>
          </w:p>
        </w:tc>
        <w:tc>
          <w:tcPr>
            <w:tcW w:w="2639" w:type="dxa"/>
            <w:shd w:val="clear" w:color="auto" w:fill="F2F2F2" w:themeFill="background1" w:themeFillShade="F2"/>
          </w:tcPr>
          <w:p w14:paraId="2095D51D" w14:textId="68F5F201" w:rsidR="009F2C5B" w:rsidRPr="00137FFD" w:rsidRDefault="009F2C5B"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F1D81B1" w14:textId="0DF674DE"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A053A12" w14:textId="42EE0EF0"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5591850D" w14:textId="41BFE00F"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4AAA2C9F" w14:textId="7903753D"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7D7EB4FD" w14:textId="77777777" w:rsidR="009F2C5B" w:rsidRPr="00137FFD" w:rsidRDefault="009F2C5B" w:rsidP="009F2C5B">
            <w:pPr>
              <w:spacing w:before="120"/>
              <w:jc w:val="center"/>
              <w:rPr>
                <w:rFonts w:ascii="Arial" w:hAnsi="Arial" w:cs="Arial"/>
                <w:sz w:val="16"/>
                <w:szCs w:val="16"/>
              </w:rPr>
            </w:pPr>
          </w:p>
        </w:tc>
        <w:tc>
          <w:tcPr>
            <w:tcW w:w="1117" w:type="dxa"/>
            <w:shd w:val="clear" w:color="auto" w:fill="F2F2F2" w:themeFill="background1" w:themeFillShade="F2"/>
          </w:tcPr>
          <w:p w14:paraId="00F236F7" w14:textId="77777777" w:rsidR="009F2C5B" w:rsidRPr="00137FFD" w:rsidRDefault="009F2C5B" w:rsidP="009F2C5B">
            <w:pPr>
              <w:spacing w:before="120"/>
              <w:jc w:val="center"/>
              <w:rPr>
                <w:rFonts w:ascii="Arial" w:hAnsi="Arial" w:cs="Arial"/>
                <w:sz w:val="16"/>
                <w:szCs w:val="16"/>
              </w:rPr>
            </w:pPr>
          </w:p>
        </w:tc>
        <w:tc>
          <w:tcPr>
            <w:tcW w:w="2067" w:type="dxa"/>
            <w:shd w:val="clear" w:color="auto" w:fill="F2F2F2" w:themeFill="background1" w:themeFillShade="F2"/>
            <w:vAlign w:val="center"/>
          </w:tcPr>
          <w:p w14:paraId="67334851" w14:textId="2FCA2014" w:rsidR="009F2C5B" w:rsidRPr="00137FFD" w:rsidRDefault="009F2C5B" w:rsidP="00211505">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56A3A2C" w14:textId="77777777" w:rsidR="009F2C5B" w:rsidRPr="00137FFD" w:rsidRDefault="009F2C5B" w:rsidP="009F2C5B">
            <w:pPr>
              <w:spacing w:before="120"/>
              <w:rPr>
                <w:rFonts w:ascii="Arial" w:hAnsi="Arial" w:cs="Arial"/>
                <w:sz w:val="16"/>
                <w:szCs w:val="16"/>
              </w:rPr>
            </w:pPr>
          </w:p>
        </w:tc>
      </w:tr>
      <w:tr w:rsidR="009977AE" w:rsidRPr="00137FFD" w14:paraId="6965DA1B" w14:textId="77777777" w:rsidTr="009977AE">
        <w:trPr>
          <w:jc w:val="center"/>
        </w:trPr>
        <w:tc>
          <w:tcPr>
            <w:tcW w:w="1071" w:type="dxa"/>
            <w:shd w:val="clear" w:color="auto" w:fill="auto"/>
          </w:tcPr>
          <w:p w14:paraId="5B821E74" w14:textId="77777777" w:rsidR="009977AE" w:rsidRPr="00137FFD" w:rsidRDefault="009977AE" w:rsidP="009977AE">
            <w:pPr>
              <w:spacing w:before="120"/>
              <w:jc w:val="center"/>
              <w:rPr>
                <w:rFonts w:ascii="Arial" w:hAnsi="Arial" w:cs="Arial"/>
                <w:sz w:val="16"/>
                <w:szCs w:val="16"/>
              </w:rPr>
            </w:pPr>
          </w:p>
        </w:tc>
        <w:tc>
          <w:tcPr>
            <w:tcW w:w="2639" w:type="dxa"/>
            <w:shd w:val="clear" w:color="auto" w:fill="auto"/>
          </w:tcPr>
          <w:p w14:paraId="29D730D1" w14:textId="162E8F90" w:rsidR="009977AE" w:rsidRPr="00137FFD" w:rsidRDefault="009977AE" w:rsidP="000F0949">
            <w:pPr>
              <w:spacing w:before="120"/>
              <w:ind w:left="91"/>
              <w:rPr>
                <w:rFonts w:ascii="Arial" w:hAnsi="Arial" w:cs="Arial"/>
                <w:sz w:val="16"/>
                <w:szCs w:val="16"/>
              </w:rPr>
            </w:pPr>
          </w:p>
        </w:tc>
        <w:tc>
          <w:tcPr>
            <w:tcW w:w="317" w:type="dxa"/>
            <w:shd w:val="clear" w:color="auto" w:fill="auto"/>
            <w:vAlign w:val="center"/>
          </w:tcPr>
          <w:p w14:paraId="3F789240" w14:textId="48C982D9"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0F8F704D" w14:textId="75AD8F74"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0CD405A7" w14:textId="1E654011"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3CE99CAD" w14:textId="2D578772"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692C7DD9" w14:textId="77777777" w:rsidR="009977AE" w:rsidRPr="00137FFD" w:rsidRDefault="009977AE" w:rsidP="009977AE">
            <w:pPr>
              <w:spacing w:before="120"/>
              <w:jc w:val="center"/>
              <w:rPr>
                <w:rFonts w:ascii="Arial" w:hAnsi="Arial" w:cs="Arial"/>
                <w:sz w:val="16"/>
                <w:szCs w:val="16"/>
              </w:rPr>
            </w:pPr>
          </w:p>
        </w:tc>
        <w:tc>
          <w:tcPr>
            <w:tcW w:w="1117" w:type="dxa"/>
            <w:shd w:val="clear" w:color="auto" w:fill="auto"/>
          </w:tcPr>
          <w:p w14:paraId="6AE4E856" w14:textId="77777777" w:rsidR="009977AE" w:rsidRPr="00137FFD" w:rsidRDefault="009977AE" w:rsidP="009977AE">
            <w:pPr>
              <w:spacing w:before="120"/>
              <w:jc w:val="center"/>
              <w:rPr>
                <w:rFonts w:ascii="Arial" w:hAnsi="Arial" w:cs="Arial"/>
                <w:sz w:val="16"/>
                <w:szCs w:val="16"/>
              </w:rPr>
            </w:pPr>
          </w:p>
        </w:tc>
        <w:tc>
          <w:tcPr>
            <w:tcW w:w="2067" w:type="dxa"/>
            <w:shd w:val="clear" w:color="auto" w:fill="auto"/>
            <w:vAlign w:val="center"/>
          </w:tcPr>
          <w:p w14:paraId="6AB22AC5" w14:textId="11F3EDE5" w:rsidR="009977AE" w:rsidRPr="00137FFD" w:rsidRDefault="009977AE" w:rsidP="009977AE">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501FA766" w14:textId="77777777" w:rsidR="009977AE" w:rsidRPr="00137FFD" w:rsidRDefault="009977AE" w:rsidP="009977AE">
            <w:pPr>
              <w:spacing w:before="120"/>
              <w:rPr>
                <w:rFonts w:ascii="Arial" w:hAnsi="Arial" w:cs="Arial"/>
                <w:sz w:val="16"/>
                <w:szCs w:val="16"/>
              </w:rPr>
            </w:pPr>
          </w:p>
        </w:tc>
      </w:tr>
      <w:tr w:rsidR="006B3ABC" w:rsidRPr="00137FFD" w14:paraId="3C5466AE" w14:textId="77777777" w:rsidTr="009977AE">
        <w:trPr>
          <w:jc w:val="center"/>
        </w:trPr>
        <w:tc>
          <w:tcPr>
            <w:tcW w:w="1071" w:type="dxa"/>
            <w:shd w:val="clear" w:color="auto" w:fill="auto"/>
          </w:tcPr>
          <w:p w14:paraId="0575F020" w14:textId="77777777" w:rsidR="006B3ABC" w:rsidRPr="00137FFD" w:rsidRDefault="006B3ABC" w:rsidP="006B3ABC">
            <w:pPr>
              <w:spacing w:before="120"/>
              <w:jc w:val="center"/>
              <w:rPr>
                <w:rFonts w:ascii="Arial" w:hAnsi="Arial" w:cs="Arial"/>
                <w:sz w:val="16"/>
                <w:szCs w:val="16"/>
              </w:rPr>
            </w:pPr>
          </w:p>
        </w:tc>
        <w:tc>
          <w:tcPr>
            <w:tcW w:w="2639" w:type="dxa"/>
            <w:shd w:val="clear" w:color="auto" w:fill="auto"/>
          </w:tcPr>
          <w:p w14:paraId="18899C12" w14:textId="77777777" w:rsidR="006B3ABC" w:rsidRPr="00137FFD" w:rsidRDefault="006B3ABC" w:rsidP="000F0949">
            <w:pPr>
              <w:spacing w:before="120"/>
              <w:ind w:left="91"/>
              <w:rPr>
                <w:rFonts w:ascii="Arial" w:hAnsi="Arial" w:cs="Arial"/>
                <w:sz w:val="16"/>
                <w:szCs w:val="16"/>
              </w:rPr>
            </w:pPr>
          </w:p>
        </w:tc>
        <w:tc>
          <w:tcPr>
            <w:tcW w:w="317" w:type="dxa"/>
            <w:shd w:val="clear" w:color="auto" w:fill="auto"/>
            <w:vAlign w:val="center"/>
          </w:tcPr>
          <w:p w14:paraId="72352AF7" w14:textId="66B7499C"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7CBE2A0E" w14:textId="208FC2A9"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266063AF" w14:textId="462B90D4"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5ADCE925" w14:textId="10600124"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67E90F99" w14:textId="77777777" w:rsidR="006B3ABC" w:rsidRPr="00137FFD" w:rsidRDefault="006B3ABC" w:rsidP="006B3ABC">
            <w:pPr>
              <w:spacing w:before="120"/>
              <w:jc w:val="center"/>
              <w:rPr>
                <w:rFonts w:ascii="Arial" w:hAnsi="Arial" w:cs="Arial"/>
                <w:sz w:val="16"/>
                <w:szCs w:val="16"/>
              </w:rPr>
            </w:pPr>
          </w:p>
        </w:tc>
        <w:tc>
          <w:tcPr>
            <w:tcW w:w="1117" w:type="dxa"/>
            <w:shd w:val="clear" w:color="auto" w:fill="auto"/>
          </w:tcPr>
          <w:p w14:paraId="730854A5" w14:textId="77777777" w:rsidR="006B3ABC" w:rsidRPr="00137FFD" w:rsidRDefault="006B3ABC" w:rsidP="006B3ABC">
            <w:pPr>
              <w:spacing w:before="120"/>
              <w:jc w:val="center"/>
              <w:rPr>
                <w:rFonts w:ascii="Arial" w:hAnsi="Arial" w:cs="Arial"/>
                <w:sz w:val="16"/>
                <w:szCs w:val="16"/>
              </w:rPr>
            </w:pPr>
          </w:p>
        </w:tc>
        <w:tc>
          <w:tcPr>
            <w:tcW w:w="2067" w:type="dxa"/>
            <w:shd w:val="clear" w:color="auto" w:fill="auto"/>
            <w:vAlign w:val="center"/>
          </w:tcPr>
          <w:p w14:paraId="21A425A5" w14:textId="02552BF9" w:rsidR="006B3ABC" w:rsidRPr="00137FFD" w:rsidRDefault="006B3ABC" w:rsidP="006B3ABC">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3144ED67" w14:textId="0BB736D0" w:rsidR="006B3ABC" w:rsidRPr="00137FFD" w:rsidRDefault="006B3ABC" w:rsidP="006B3ABC">
            <w:pPr>
              <w:spacing w:before="120"/>
              <w:rPr>
                <w:rFonts w:ascii="Arial" w:hAnsi="Arial" w:cs="Arial"/>
                <w:sz w:val="16"/>
                <w:szCs w:val="16"/>
              </w:rPr>
            </w:pPr>
          </w:p>
        </w:tc>
      </w:tr>
    </w:tbl>
    <w:p w14:paraId="58B5BDB1" w14:textId="6C37AD75" w:rsidR="005D7090" w:rsidRPr="00137FFD" w:rsidRDefault="005D7090" w:rsidP="005D7090">
      <w:pPr>
        <w:tabs>
          <w:tab w:val="right" w:pos="270"/>
          <w:tab w:val="left" w:pos="450"/>
        </w:tabs>
        <w:spacing w:after="0" w:line="240" w:lineRule="auto"/>
        <w:ind w:left="360" w:hanging="360"/>
        <w:rPr>
          <w:rFonts w:cstheme="minorHAnsi"/>
          <w:color w:val="FFFFFF" w:themeColor="background1"/>
          <w:sz w:val="6"/>
          <w:szCs w:val="6"/>
        </w:rPr>
      </w:pPr>
    </w:p>
    <w:tbl>
      <w:tblPr>
        <w:tblStyle w:val="TableGrid"/>
        <w:tblW w:w="11826" w:type="dxa"/>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5865"/>
        <w:tblLook w:val="04A0" w:firstRow="1" w:lastRow="0" w:firstColumn="1" w:lastColumn="0" w:noHBand="0" w:noVBand="1"/>
      </w:tblPr>
      <w:tblGrid>
        <w:gridCol w:w="11826"/>
      </w:tblGrid>
      <w:tr w:rsidR="00DE1FEA" w:rsidRPr="00DC2F9C" w14:paraId="54204D60" w14:textId="77777777" w:rsidTr="00AA2D5F">
        <w:trPr>
          <w:trHeight w:val="432"/>
        </w:trPr>
        <w:tc>
          <w:tcPr>
            <w:tcW w:w="11826" w:type="dxa"/>
            <w:shd w:val="clear" w:color="auto" w:fill="095865"/>
            <w:vAlign w:val="center"/>
          </w:tcPr>
          <w:p w14:paraId="16018A38" w14:textId="11A0F31E" w:rsidR="00DD2269" w:rsidRPr="00137FFD" w:rsidRDefault="00DD2269" w:rsidP="00DE1FEA">
            <w:pPr>
              <w:shd w:val="clear" w:color="auto" w:fill="095865"/>
              <w:tabs>
                <w:tab w:val="right" w:pos="233"/>
                <w:tab w:val="left" w:pos="413"/>
              </w:tabs>
              <w:ind w:left="360" w:hanging="360"/>
              <w:rPr>
                <w:rFonts w:ascii="Arial" w:hAnsi="Arial" w:cs="Arial"/>
                <w:color w:val="FFFFFF" w:themeColor="background1"/>
                <w:sz w:val="16"/>
                <w:szCs w:val="16"/>
                <w:lang w:val="es-AR"/>
              </w:rPr>
            </w:pPr>
            <w:r w:rsidRPr="00137FFD">
              <w:rPr>
                <w:rFonts w:ascii="Arial" w:hAnsi="Arial" w:cs="Arial"/>
                <w:color w:val="FFFFFF" w:themeColor="background1"/>
                <w:sz w:val="16"/>
                <w:szCs w:val="16"/>
                <w:lang w:val="es"/>
              </w:rPr>
              <w:tab/>
              <w:t>*</w:t>
            </w:r>
            <w:r w:rsidRPr="00137FFD">
              <w:rPr>
                <w:rFonts w:ascii="Arial" w:hAnsi="Arial" w:cs="Arial"/>
                <w:color w:val="FFFFFF" w:themeColor="background1"/>
                <w:sz w:val="16"/>
                <w:szCs w:val="16"/>
                <w:lang w:val="es"/>
              </w:rPr>
              <w:tab/>
              <w:t xml:space="preserve">Los trabajadores con vómitos y diarrea </w:t>
            </w:r>
            <w:r w:rsidR="00874A4D">
              <w:rPr>
                <w:rFonts w:ascii="Arial" w:hAnsi="Arial" w:cs="Arial"/>
                <w:color w:val="FFFFFF" w:themeColor="background1"/>
                <w:sz w:val="16"/>
                <w:szCs w:val="16"/>
                <w:lang w:val="es"/>
              </w:rPr>
              <w:t>activa</w:t>
            </w:r>
            <w:r w:rsidRPr="00137FFD">
              <w:rPr>
                <w:rFonts w:ascii="Arial" w:hAnsi="Arial" w:cs="Arial"/>
                <w:color w:val="FFFFFF" w:themeColor="background1"/>
                <w:sz w:val="16"/>
                <w:szCs w:val="16"/>
                <w:lang w:val="es"/>
              </w:rPr>
              <w:t xml:space="preserve"> no pueden volver al trabajo durante al menos 24 horas </w:t>
            </w:r>
            <w:proofErr w:type="spellStart"/>
            <w:r w:rsidR="00874A4D" w:rsidRPr="00874A4D">
              <w:rPr>
                <w:rFonts w:ascii="Arial" w:hAnsi="Arial" w:cs="Arial"/>
                <w:color w:val="FFFFFF" w:themeColor="background1"/>
                <w:sz w:val="16"/>
                <w:szCs w:val="16"/>
              </w:rPr>
              <w:t>después</w:t>
            </w:r>
            <w:proofErr w:type="spellEnd"/>
            <w:r w:rsidR="00874A4D" w:rsidRPr="00874A4D">
              <w:rPr>
                <w:rFonts w:ascii="Arial" w:hAnsi="Arial" w:cs="Arial"/>
                <w:color w:val="FFFFFF" w:themeColor="background1"/>
                <w:sz w:val="16"/>
                <w:szCs w:val="16"/>
              </w:rPr>
              <w:t xml:space="preserve"> de </w:t>
            </w:r>
            <w:r w:rsidR="00536B30">
              <w:rPr>
                <w:rFonts w:ascii="Arial" w:hAnsi="Arial" w:cs="Arial"/>
                <w:color w:val="FFFFFF" w:themeColor="background1"/>
                <w:sz w:val="16"/>
                <w:szCs w:val="16"/>
              </w:rPr>
              <w:t>la</w:t>
            </w:r>
            <w:r w:rsidR="00874A4D" w:rsidRPr="00874A4D">
              <w:rPr>
                <w:rFonts w:ascii="Arial" w:hAnsi="Arial" w:cs="Arial"/>
                <w:color w:val="FFFFFF" w:themeColor="background1"/>
                <w:sz w:val="16"/>
                <w:szCs w:val="16"/>
              </w:rPr>
              <w:t xml:space="preserve"> </w:t>
            </w:r>
            <w:r w:rsidR="00536B30" w:rsidRPr="00536B30">
              <w:rPr>
                <w:rFonts w:ascii="Arial" w:hAnsi="Arial" w:cs="Arial"/>
                <w:color w:val="FFFFFF" w:themeColor="background1"/>
                <w:sz w:val="16"/>
                <w:szCs w:val="16"/>
                <w:lang w:val="es"/>
              </w:rPr>
              <w:t>desaparición de los síntomas</w:t>
            </w:r>
            <w:r w:rsidR="00874A4D" w:rsidRPr="00874A4D">
              <w:rPr>
                <w:rFonts w:ascii="Arial" w:hAnsi="Arial" w:cs="Arial"/>
                <w:color w:val="FFFFFF" w:themeColor="background1"/>
                <w:sz w:val="16"/>
                <w:szCs w:val="16"/>
              </w:rPr>
              <w:t>.</w:t>
            </w:r>
          </w:p>
        </w:tc>
      </w:tr>
      <w:tr w:rsidR="00DE1FEA" w:rsidRPr="00DC2F9C" w14:paraId="5949F238" w14:textId="77777777" w:rsidTr="00AA2D5F">
        <w:trPr>
          <w:trHeight w:val="432"/>
        </w:trPr>
        <w:tc>
          <w:tcPr>
            <w:tcW w:w="11826" w:type="dxa"/>
            <w:shd w:val="clear" w:color="auto" w:fill="095865"/>
          </w:tcPr>
          <w:p w14:paraId="76453D34" w14:textId="338FE981" w:rsidR="00DD2269" w:rsidRPr="00137FFD" w:rsidRDefault="00DD2269" w:rsidP="00AA2D5F">
            <w:pPr>
              <w:shd w:val="clear" w:color="auto" w:fill="095865"/>
              <w:tabs>
                <w:tab w:val="right" w:pos="233"/>
                <w:tab w:val="left" w:pos="413"/>
              </w:tabs>
              <w:spacing w:before="40"/>
              <w:ind w:left="360" w:hanging="360"/>
              <w:rPr>
                <w:rFonts w:ascii="Arial" w:hAnsi="Arial" w:cs="Arial"/>
                <w:color w:val="FFFFFF" w:themeColor="background1"/>
                <w:sz w:val="16"/>
                <w:szCs w:val="16"/>
                <w:lang w:val="es-AR"/>
              </w:rPr>
            </w:pPr>
            <w:r w:rsidRPr="00137FFD">
              <w:rPr>
                <w:rFonts w:ascii="Arial" w:hAnsi="Arial" w:cs="Arial"/>
                <w:color w:val="FFFFFF" w:themeColor="background1"/>
                <w:sz w:val="16"/>
                <w:szCs w:val="16"/>
                <w:lang w:val="es"/>
              </w:rPr>
              <w:tab/>
              <w:t>**</w:t>
            </w:r>
            <w:r w:rsidRPr="00137FFD">
              <w:rPr>
                <w:rFonts w:ascii="Arial" w:hAnsi="Arial" w:cs="Arial"/>
                <w:color w:val="FFFFFF" w:themeColor="background1"/>
                <w:sz w:val="16"/>
                <w:szCs w:val="16"/>
                <w:lang w:val="es"/>
              </w:rPr>
              <w:tab/>
              <w:t xml:space="preserve">Notifique al departamento de salud si un empleado tiene ictericia, una enfermedad </w:t>
            </w:r>
            <w:r w:rsidR="00874A4D">
              <w:rPr>
                <w:rFonts w:ascii="Arial" w:hAnsi="Arial" w:cs="Arial"/>
                <w:color w:val="FFFFFF" w:themeColor="background1"/>
                <w:sz w:val="16"/>
                <w:szCs w:val="16"/>
                <w:lang w:val="es"/>
              </w:rPr>
              <w:t>transmitida por los alimentos</w:t>
            </w:r>
            <w:r w:rsidRPr="00137FFD">
              <w:rPr>
                <w:rFonts w:ascii="Arial" w:hAnsi="Arial" w:cs="Arial"/>
                <w:color w:val="FFFFFF" w:themeColor="background1"/>
                <w:sz w:val="16"/>
                <w:szCs w:val="16"/>
                <w:lang w:val="es"/>
              </w:rPr>
              <w:t xml:space="preserve"> diagnosticada o si un cliente informa que </w:t>
            </w:r>
            <w:r w:rsidR="00874A4D">
              <w:rPr>
                <w:rFonts w:ascii="Arial" w:hAnsi="Arial" w:cs="Arial"/>
                <w:color w:val="FFFFFF" w:themeColor="background1"/>
                <w:sz w:val="16"/>
                <w:szCs w:val="16"/>
                <w:lang w:val="es"/>
              </w:rPr>
              <w:t>se</w:t>
            </w:r>
            <w:r w:rsidRPr="00137FFD">
              <w:rPr>
                <w:rFonts w:ascii="Arial" w:hAnsi="Arial" w:cs="Arial"/>
                <w:color w:val="FFFFFF" w:themeColor="background1"/>
                <w:sz w:val="16"/>
                <w:szCs w:val="16"/>
                <w:lang w:val="es"/>
              </w:rPr>
              <w:t xml:space="preserve"> </w:t>
            </w:r>
            <w:r w:rsidR="00EE5C35" w:rsidRPr="00137FFD">
              <w:rPr>
                <w:rFonts w:ascii="Arial" w:hAnsi="Arial" w:cs="Arial"/>
                <w:color w:val="FFFFFF" w:themeColor="background1"/>
                <w:sz w:val="16"/>
                <w:szCs w:val="16"/>
                <w:lang w:val="es"/>
              </w:rPr>
              <w:t>enfermó</w:t>
            </w:r>
            <w:r w:rsidRPr="00137FFD">
              <w:rPr>
                <w:rFonts w:ascii="Arial" w:hAnsi="Arial" w:cs="Arial"/>
                <w:color w:val="FFFFFF" w:themeColor="background1"/>
                <w:sz w:val="16"/>
                <w:szCs w:val="16"/>
                <w:lang w:val="es"/>
              </w:rPr>
              <w:t>.</w:t>
            </w:r>
          </w:p>
        </w:tc>
      </w:tr>
      <w:tr w:rsidR="00DE1FEA" w:rsidRPr="00DC2F9C" w14:paraId="5B285431" w14:textId="77777777" w:rsidTr="00AA2D5F">
        <w:trPr>
          <w:trHeight w:val="432"/>
        </w:trPr>
        <w:tc>
          <w:tcPr>
            <w:tcW w:w="11826" w:type="dxa"/>
            <w:shd w:val="clear" w:color="auto" w:fill="095865"/>
          </w:tcPr>
          <w:p w14:paraId="04DE31C7" w14:textId="631F03F4" w:rsidR="00DD2269" w:rsidRPr="00137FFD" w:rsidRDefault="00DE1FEA" w:rsidP="00AA2D5F">
            <w:pPr>
              <w:tabs>
                <w:tab w:val="right" w:pos="233"/>
                <w:tab w:val="left" w:pos="350"/>
              </w:tabs>
              <w:spacing w:line="264" w:lineRule="auto"/>
              <w:rPr>
                <w:rFonts w:cstheme="minorHAnsi"/>
                <w:color w:val="FFFFFF" w:themeColor="background1"/>
                <w:sz w:val="16"/>
                <w:szCs w:val="16"/>
                <w:lang w:val="es-AR"/>
              </w:rPr>
            </w:pPr>
            <w:r w:rsidRPr="00137FFD">
              <w:rPr>
                <w:rFonts w:ascii="Arial" w:hAnsi="Arial" w:cs="Arial"/>
                <w:color w:val="FFFFFF" w:themeColor="background1"/>
                <w:sz w:val="16"/>
                <w:szCs w:val="16"/>
                <w:lang w:val="es"/>
              </w:rPr>
              <w:t>***</w:t>
            </w:r>
            <w:r w:rsidRPr="00137FFD">
              <w:rPr>
                <w:rFonts w:ascii="Arial" w:hAnsi="Arial" w:cs="Arial"/>
                <w:color w:val="FFFFFF" w:themeColor="background1"/>
                <w:sz w:val="16"/>
                <w:szCs w:val="16"/>
                <w:lang w:val="es"/>
              </w:rPr>
              <w:tab/>
              <w:t>Los trabajadores del sector alimentario expuestos a enfermedades transmitidas por los alimentos que trabajen en una instalación que atienda a poblaciones altamente vulnerables (como centros de ancianos y residencias de ancianos) deben ser autorizados por el departamento de salud antes de manipular alimentos sin envasar o utensilios limpios.</w:t>
            </w:r>
          </w:p>
        </w:tc>
      </w:tr>
    </w:tbl>
    <w:p w14:paraId="5C51DDE4" w14:textId="7968A363" w:rsidR="0079153C" w:rsidRPr="00137FFD" w:rsidRDefault="0079153C" w:rsidP="0079153C">
      <w:pPr>
        <w:rPr>
          <w:rFonts w:cstheme="minorHAnsi"/>
          <w:sz w:val="12"/>
          <w:szCs w:val="12"/>
          <w:lang w:val="es-AR"/>
        </w:rPr>
        <w:sectPr w:rsidR="0079153C" w:rsidRPr="00137FFD" w:rsidSect="00DE5B99">
          <w:footerReference w:type="default" r:id="rId13"/>
          <w:footerReference w:type="first" r:id="rId14"/>
          <w:pgSz w:w="12240" w:h="15840"/>
          <w:pgMar w:top="1080" w:right="720" w:bottom="540" w:left="720" w:header="432" w:footer="288" w:gutter="0"/>
          <w:cols w:space="720"/>
          <w:docGrid w:linePitch="360"/>
        </w:sectPr>
      </w:pPr>
    </w:p>
    <w:p w14:paraId="5804E134" w14:textId="503535F1" w:rsidR="009850A9" w:rsidRPr="00137FFD" w:rsidRDefault="00C26AD7" w:rsidP="009850A9">
      <w:pPr>
        <w:spacing w:before="120" w:after="120" w:line="240" w:lineRule="auto"/>
        <w:ind w:left="-270"/>
        <w:jc w:val="both"/>
        <w:rPr>
          <w:rFonts w:ascii="Arial" w:hAnsi="Arial" w:cs="Arial"/>
          <w:b/>
          <w:bCs/>
          <w:sz w:val="16"/>
          <w:szCs w:val="16"/>
          <w:lang w:val="es-AR"/>
        </w:rPr>
      </w:pPr>
      <w:r w:rsidRPr="00137FFD">
        <w:rPr>
          <w:noProof/>
          <w:sz w:val="12"/>
          <w:szCs w:val="12"/>
          <w:lang w:val="es"/>
        </w:rPr>
        <w:lastRenderedPageBreak/>
        <mc:AlternateContent>
          <mc:Choice Requires="wps">
            <w:drawing>
              <wp:anchor distT="0" distB="0" distL="114300" distR="114300" simplePos="0" relativeHeight="251658241" behindDoc="0" locked="0" layoutInCell="1" allowOverlap="1" wp14:anchorId="19AB98C1" wp14:editId="73532338">
                <wp:simplePos x="0" y="0"/>
                <wp:positionH relativeFrom="page">
                  <wp:posOffset>-198755</wp:posOffset>
                </wp:positionH>
                <wp:positionV relativeFrom="paragraph">
                  <wp:posOffset>-660400</wp:posOffset>
                </wp:positionV>
                <wp:extent cx="7772400" cy="337820"/>
                <wp:effectExtent l="0" t="0" r="19050" b="24130"/>
                <wp:wrapNone/>
                <wp:docPr id="1" name="Rectangle 1"/>
                <wp:cNvGraphicFramePr/>
                <a:graphic xmlns:a="http://schemas.openxmlformats.org/drawingml/2006/main">
                  <a:graphicData uri="http://schemas.microsoft.com/office/word/2010/wordprocessingShape">
                    <wps:wsp>
                      <wps:cNvSpPr/>
                      <wps:spPr>
                        <a:xfrm>
                          <a:off x="0" y="0"/>
                          <a:ext cx="7772400" cy="33782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B8B96" w14:textId="6CE58C4E" w:rsidR="00EE47ED" w:rsidRPr="00137FFD" w:rsidRDefault="00137FFD" w:rsidP="00EE47ED">
                            <w:pPr>
                              <w:spacing w:after="0" w:line="240" w:lineRule="auto"/>
                              <w:ind w:left="187"/>
                              <w:jc w:val="center"/>
                              <w:rPr>
                                <w:rFonts w:ascii="Arial" w:hAnsi="Arial" w:cs="Arial"/>
                                <w:b/>
                                <w:bCs/>
                                <w:sz w:val="26"/>
                                <w:szCs w:val="26"/>
                                <w:lang w:val="es-AR"/>
                              </w:rPr>
                            </w:pPr>
                            <w:r>
                              <w:rPr>
                                <w:rFonts w:ascii="Arial" w:hAnsi="Arial" w:cs="Arial"/>
                                <w:b/>
                                <w:bCs/>
                                <w:sz w:val="26"/>
                                <w:szCs w:val="26"/>
                                <w:lang w:val="es"/>
                              </w:rPr>
                              <w:t xml:space="preserve">  </w:t>
                            </w:r>
                            <w:r w:rsidR="00EE47ED" w:rsidRPr="00137FFD">
                              <w:rPr>
                                <w:rFonts w:ascii="Arial" w:hAnsi="Arial" w:cs="Arial"/>
                                <w:b/>
                                <w:bCs/>
                                <w:sz w:val="26"/>
                                <w:szCs w:val="26"/>
                                <w:lang w:val="es"/>
                              </w:rPr>
                              <w:t xml:space="preserve">Herramientas para el </w:t>
                            </w:r>
                            <w:r w:rsidR="009D040F">
                              <w:rPr>
                                <w:rFonts w:ascii="Arial" w:hAnsi="Arial" w:cs="Arial"/>
                                <w:b/>
                                <w:bCs/>
                                <w:sz w:val="26"/>
                                <w:szCs w:val="26"/>
                                <w:lang w:val="es"/>
                              </w:rPr>
                              <w:t>P</w:t>
                            </w:r>
                            <w:r w:rsidR="00EE47ED" w:rsidRPr="00137FFD">
                              <w:rPr>
                                <w:rFonts w:ascii="Arial" w:hAnsi="Arial" w:cs="Arial"/>
                                <w:b/>
                                <w:bCs/>
                                <w:sz w:val="26"/>
                                <w:szCs w:val="26"/>
                                <w:lang w:val="es"/>
                              </w:rPr>
                              <w:t xml:space="preserve">ersonal: </w:t>
                            </w:r>
                            <w:r w:rsidR="009D040F">
                              <w:rPr>
                                <w:rFonts w:ascii="Arial" w:hAnsi="Arial" w:cs="Arial"/>
                                <w:b/>
                                <w:bCs/>
                                <w:sz w:val="26"/>
                                <w:szCs w:val="26"/>
                                <w:lang w:val="es"/>
                              </w:rPr>
                              <w:t>Registro</w:t>
                            </w:r>
                            <w:r w:rsidR="00EE47ED" w:rsidRPr="00137FFD">
                              <w:rPr>
                                <w:rFonts w:ascii="Arial" w:hAnsi="Arial" w:cs="Arial"/>
                                <w:b/>
                                <w:bCs/>
                                <w:sz w:val="26"/>
                                <w:szCs w:val="26"/>
                                <w:lang w:val="es"/>
                              </w:rPr>
                              <w:t xml:space="preserve"> de </w:t>
                            </w:r>
                            <w:r w:rsidR="009D040F">
                              <w:rPr>
                                <w:rFonts w:ascii="Arial" w:hAnsi="Arial" w:cs="Arial"/>
                                <w:b/>
                                <w:bCs/>
                                <w:sz w:val="26"/>
                                <w:szCs w:val="26"/>
                                <w:lang w:val="es"/>
                              </w:rPr>
                              <w:t>E</w:t>
                            </w:r>
                            <w:r w:rsidR="00EE47ED" w:rsidRPr="00137FFD">
                              <w:rPr>
                                <w:rFonts w:ascii="Arial" w:hAnsi="Arial" w:cs="Arial"/>
                                <w:b/>
                                <w:bCs/>
                                <w:sz w:val="26"/>
                                <w:szCs w:val="26"/>
                                <w:lang w:val="es"/>
                              </w:rPr>
                              <w:t xml:space="preserve">nfermedades de los </w:t>
                            </w:r>
                            <w:r w:rsidR="009D040F">
                              <w:rPr>
                                <w:rFonts w:ascii="Arial" w:hAnsi="Arial" w:cs="Arial"/>
                                <w:b/>
                                <w:bCs/>
                                <w:sz w:val="26"/>
                                <w:szCs w:val="26"/>
                                <w:lang w:val="es"/>
                              </w:rPr>
                              <w:t>E</w:t>
                            </w:r>
                            <w:r w:rsidR="00EE47ED" w:rsidRPr="00137FFD">
                              <w:rPr>
                                <w:rFonts w:ascii="Arial" w:hAnsi="Arial" w:cs="Arial"/>
                                <w:b/>
                                <w:bCs/>
                                <w:sz w:val="26"/>
                                <w:szCs w:val="26"/>
                                <w:lang w:val="es"/>
                              </w:rPr>
                              <w:t>mpleados</w:t>
                            </w:r>
                          </w:p>
                          <w:p w14:paraId="3105EDCE" w14:textId="77777777" w:rsidR="00CC57FD" w:rsidRPr="00137FFD" w:rsidRDefault="00CC57FD" w:rsidP="00734BE8">
                            <w:pPr>
                              <w:ind w:left="180"/>
                              <w:jc w:val="center"/>
                              <w:rPr>
                                <w:rFonts w:ascii="Arial" w:hAnsi="Arial" w:cs="Arial"/>
                                <w:sz w:val="26"/>
                                <w:szCs w:val="26"/>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AB98C1" id="Rectangle 1" o:spid="_x0000_s1027" style="position:absolute;left:0;text-align:left;margin-left:-15.65pt;margin-top:-52pt;width:612pt;height:26.6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" fillcolor="#095865" strokecolor="#1f3763 [1604]" strokeweight="1pt">
                <v:textbox>
                  <w:txbxContent>
                    <w:p w14:paraId="744B8B96" w14:textId="6CE58C4E" w:rsidR="00EE47ED" w:rsidRPr="00137FFD" w:rsidRDefault="00137FFD" w:rsidP="00EE47ED">
                      <w:pPr>
                        <w:spacing w:after="0" w:line="240" w:lineRule="auto"/>
                        <w:ind w:left="187"/>
                        <w:jc w:val="center"/>
                        <w:rPr>
                          <w:rFonts w:ascii="Arial" w:hAnsi="Arial" w:cs="Arial"/>
                          <w:b/>
                          <w:bCs/>
                          <w:sz w:val="26"/>
                          <w:szCs w:val="26"/>
                          <w:lang w:val="es-AR"/>
                        </w:rPr>
                      </w:pPr>
                      <w:r>
                        <w:rPr>
                          <w:rFonts w:ascii="Arial" w:hAnsi="Arial" w:cs="Arial"/>
                          <w:b/>
                          <w:bCs/>
                          <w:sz w:val="26"/>
                          <w:szCs w:val="26"/>
                          <w:lang w:val="es"/>
                        </w:rPr>
                        <w:t xml:space="preserve">  </w:t>
                      </w:r>
                      <w:r w:rsidR="00EE47ED" w:rsidRPr="00137FFD">
                        <w:rPr>
                          <w:rFonts w:ascii="Arial" w:hAnsi="Arial" w:cs="Arial"/>
                          <w:b/>
                          <w:bCs/>
                          <w:sz w:val="26"/>
                          <w:szCs w:val="26"/>
                          <w:lang w:val="es"/>
                        </w:rPr>
                        <w:t xml:space="preserve">Herramientas para el </w:t>
                      </w:r>
                      <w:r w:rsidR="009D040F">
                        <w:rPr>
                          <w:rFonts w:ascii="Arial" w:hAnsi="Arial" w:cs="Arial"/>
                          <w:b/>
                          <w:bCs/>
                          <w:sz w:val="26"/>
                          <w:szCs w:val="26"/>
                          <w:lang w:val="es"/>
                        </w:rPr>
                        <w:t>P</w:t>
                      </w:r>
                      <w:r w:rsidR="00EE47ED" w:rsidRPr="00137FFD">
                        <w:rPr>
                          <w:rFonts w:ascii="Arial" w:hAnsi="Arial" w:cs="Arial"/>
                          <w:b/>
                          <w:bCs/>
                          <w:sz w:val="26"/>
                          <w:szCs w:val="26"/>
                          <w:lang w:val="es"/>
                        </w:rPr>
                        <w:t xml:space="preserve">ersonal: </w:t>
                      </w:r>
                      <w:r w:rsidR="009D040F">
                        <w:rPr>
                          <w:rFonts w:ascii="Arial" w:hAnsi="Arial" w:cs="Arial"/>
                          <w:b/>
                          <w:bCs/>
                          <w:sz w:val="26"/>
                          <w:szCs w:val="26"/>
                          <w:lang w:val="es"/>
                        </w:rPr>
                        <w:t>Registro</w:t>
                      </w:r>
                      <w:r w:rsidR="00EE47ED" w:rsidRPr="00137FFD">
                        <w:rPr>
                          <w:rFonts w:ascii="Arial" w:hAnsi="Arial" w:cs="Arial"/>
                          <w:b/>
                          <w:bCs/>
                          <w:sz w:val="26"/>
                          <w:szCs w:val="26"/>
                          <w:lang w:val="es"/>
                        </w:rPr>
                        <w:t xml:space="preserve"> de </w:t>
                      </w:r>
                      <w:r w:rsidR="009D040F">
                        <w:rPr>
                          <w:rFonts w:ascii="Arial" w:hAnsi="Arial" w:cs="Arial"/>
                          <w:b/>
                          <w:bCs/>
                          <w:sz w:val="26"/>
                          <w:szCs w:val="26"/>
                          <w:lang w:val="es"/>
                        </w:rPr>
                        <w:t>E</w:t>
                      </w:r>
                      <w:r w:rsidR="00EE47ED" w:rsidRPr="00137FFD">
                        <w:rPr>
                          <w:rFonts w:ascii="Arial" w:hAnsi="Arial" w:cs="Arial"/>
                          <w:b/>
                          <w:bCs/>
                          <w:sz w:val="26"/>
                          <w:szCs w:val="26"/>
                          <w:lang w:val="es"/>
                        </w:rPr>
                        <w:t xml:space="preserve">nfermedades de los </w:t>
                      </w:r>
                      <w:r w:rsidR="009D040F">
                        <w:rPr>
                          <w:rFonts w:ascii="Arial" w:hAnsi="Arial" w:cs="Arial"/>
                          <w:b/>
                          <w:bCs/>
                          <w:sz w:val="26"/>
                          <w:szCs w:val="26"/>
                          <w:lang w:val="es"/>
                        </w:rPr>
                        <w:t>E</w:t>
                      </w:r>
                      <w:r w:rsidR="00EE47ED" w:rsidRPr="00137FFD">
                        <w:rPr>
                          <w:rFonts w:ascii="Arial" w:hAnsi="Arial" w:cs="Arial"/>
                          <w:b/>
                          <w:bCs/>
                          <w:sz w:val="26"/>
                          <w:szCs w:val="26"/>
                          <w:lang w:val="es"/>
                        </w:rPr>
                        <w:t>mpleados</w:t>
                      </w:r>
                    </w:p>
                    <w:p w14:paraId="3105EDCE" w14:textId="77777777" w:rsidR="00CC57FD" w:rsidRPr="00137FFD" w:rsidRDefault="00CC57FD" w:rsidP="00734BE8">
                      <w:pPr>
                        <w:ind w:left="180"/>
                        <w:jc w:val="center"/>
                        <w:rPr>
                          <w:rFonts w:ascii="Arial" w:hAnsi="Arial" w:cs="Arial"/>
                          <w:sz w:val="26"/>
                          <w:szCs w:val="26"/>
                          <w:lang w:val="es-AR"/>
                        </w:rPr>
                      </w:pPr>
                    </w:p>
                  </w:txbxContent>
                </v:textbox>
                <w10:wrap anchorx="page"/>
              </v:rect>
            </w:pict>
          </mc:Fallback>
        </mc:AlternateContent>
      </w:r>
      <w:r w:rsidR="005131F7" w:rsidRPr="00137FFD">
        <w:rPr>
          <w:noProof/>
          <w:sz w:val="12"/>
          <w:szCs w:val="12"/>
          <w:lang w:val="es"/>
        </w:rPr>
        <w:drawing>
          <wp:anchor distT="0" distB="0" distL="114300" distR="114300" simplePos="0" relativeHeight="251658246" behindDoc="0" locked="0" layoutInCell="1" allowOverlap="1" wp14:anchorId="28206EB1" wp14:editId="3D86A2BD">
            <wp:simplePos x="0" y="0"/>
            <wp:positionH relativeFrom="column">
              <wp:posOffset>-130810</wp:posOffset>
            </wp:positionH>
            <wp:positionV relativeFrom="paragraph">
              <wp:posOffset>-553720</wp:posOffset>
            </wp:positionV>
            <wp:extent cx="490855" cy="490855"/>
            <wp:effectExtent l="0" t="0" r="4445" b="4445"/>
            <wp:wrapNone/>
            <wp:docPr id="10" name="Graphic 10" descr="Ge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Germ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005131F7" w:rsidRPr="00137FFD">
        <w:rPr>
          <w:noProof/>
          <w:sz w:val="12"/>
          <w:szCs w:val="12"/>
          <w:lang w:val="es"/>
        </w:rPr>
        <mc:AlternateContent>
          <mc:Choice Requires="wps">
            <w:drawing>
              <wp:anchor distT="0" distB="0" distL="114300" distR="114300" simplePos="0" relativeHeight="251658247" behindDoc="0" locked="0" layoutInCell="1" allowOverlap="1" wp14:anchorId="5124E49A" wp14:editId="6C5CC1E0">
                <wp:simplePos x="0" y="0"/>
                <wp:positionH relativeFrom="column">
                  <wp:posOffset>-319405</wp:posOffset>
                </wp:positionH>
                <wp:positionV relativeFrom="paragraph">
                  <wp:posOffset>-541655</wp:posOffset>
                </wp:positionV>
                <wp:extent cx="866775" cy="534035"/>
                <wp:effectExtent l="19050" t="19050" r="28575" b="18415"/>
                <wp:wrapNone/>
                <wp:docPr id="9" name="Rectangle: Rounded Corners 9"/>
                <wp:cNvGraphicFramePr/>
                <a:graphic xmlns:a="http://schemas.openxmlformats.org/drawingml/2006/main">
                  <a:graphicData uri="http://schemas.microsoft.com/office/word/2010/wordprocessingShape">
                    <wps:wsp>
                      <wps:cNvSpPr/>
                      <wps:spPr>
                        <a:xfrm>
                          <a:off x="0" y="0"/>
                          <a:ext cx="866775"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svg="http://schemas.microsoft.com/office/drawing/2016/SVG/main" xmlns:oel="http://schemas.microsoft.com/office/2019/extlst">
            <w:pict w14:anchorId="00F5F11F">
              <v:roundrect id="Rectangle: Rounded Corners 9" style="position:absolute;margin-left:-25.15pt;margin-top:-42.65pt;width:68.25pt;height:4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hite [3212]" strokeweight="2.25pt" arcsize="22300f" w14:anchorId="31078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">
                <v:stroke joinstyle="miter"/>
              </v:roundrect>
            </w:pict>
          </mc:Fallback>
        </mc:AlternateContent>
      </w:r>
      <w:r w:rsidR="005131F7" w:rsidRPr="00137FFD">
        <w:rPr>
          <w:noProof/>
          <w:sz w:val="12"/>
          <w:szCs w:val="12"/>
          <w:lang w:val="es"/>
        </w:rPr>
        <mc:AlternateContent>
          <mc:Choice Requires="wps">
            <w:drawing>
              <wp:anchor distT="0" distB="0" distL="114300" distR="114300" simplePos="0" relativeHeight="251658245" behindDoc="1" locked="0" layoutInCell="1" allowOverlap="1" wp14:anchorId="44A8997C" wp14:editId="76CF7BEF">
                <wp:simplePos x="0" y="0"/>
                <wp:positionH relativeFrom="column">
                  <wp:posOffset>-325120</wp:posOffset>
                </wp:positionH>
                <wp:positionV relativeFrom="paragraph">
                  <wp:posOffset>-557794</wp:posOffset>
                </wp:positionV>
                <wp:extent cx="914400" cy="548640"/>
                <wp:effectExtent l="19050" t="19050" r="19050" b="22860"/>
                <wp:wrapNone/>
                <wp:docPr id="4"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F519E" id="Rectangle: Rounded Corners 4" o:spid="_x0000_s1026" alt="&quot;&quot;" style="position:absolute;margin-left:-25.6pt;margin-top:-43.9pt;width:1in;height:4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" fillcolor="#f4d271" strokecolor="white [3212]" strokeweight="3pt">
                <v:stroke joinstyle="miter"/>
              </v:roundrect>
            </w:pict>
          </mc:Fallback>
        </mc:AlternateContent>
      </w:r>
      <w:r w:rsidR="005131F7" w:rsidRPr="00137FFD">
        <w:rPr>
          <w:rFonts w:ascii="Arial" w:hAnsi="Arial"/>
          <w:sz w:val="16"/>
          <w:szCs w:val="16"/>
          <w:lang w:val="es"/>
        </w:rPr>
        <w:t xml:space="preserve">Los trabajadores del sector alimentario deben </w:t>
      </w:r>
      <w:r w:rsidR="004641AC">
        <w:rPr>
          <w:rFonts w:ascii="Arial" w:hAnsi="Arial"/>
          <w:sz w:val="16"/>
          <w:szCs w:val="16"/>
          <w:lang w:val="es"/>
        </w:rPr>
        <w:t>informar</w:t>
      </w:r>
      <w:r w:rsidR="005131F7" w:rsidRPr="00137FFD">
        <w:rPr>
          <w:rFonts w:ascii="Arial" w:hAnsi="Arial"/>
          <w:sz w:val="16"/>
          <w:szCs w:val="16"/>
          <w:lang w:val="es"/>
        </w:rPr>
        <w:t xml:space="preserve"> a la persona </w:t>
      </w:r>
      <w:r w:rsidR="009D040F">
        <w:rPr>
          <w:rFonts w:ascii="Arial" w:hAnsi="Arial"/>
          <w:sz w:val="16"/>
          <w:szCs w:val="16"/>
          <w:lang w:val="es"/>
        </w:rPr>
        <w:t>a cargo</w:t>
      </w:r>
      <w:r w:rsidR="005131F7" w:rsidRPr="00137FFD">
        <w:rPr>
          <w:rFonts w:ascii="Arial" w:hAnsi="Arial"/>
          <w:sz w:val="16"/>
          <w:szCs w:val="16"/>
          <w:lang w:val="es"/>
        </w:rPr>
        <w:t xml:space="preserve"> si tienen síntomas</w:t>
      </w:r>
      <w:r w:rsidR="00FB330C">
        <w:rPr>
          <w:rFonts w:ascii="Arial" w:hAnsi="Arial"/>
          <w:sz w:val="16"/>
          <w:szCs w:val="16"/>
          <w:lang w:val="es"/>
        </w:rPr>
        <w:t xml:space="preserve">, </w:t>
      </w:r>
      <w:r w:rsidR="005131F7" w:rsidRPr="00137FFD">
        <w:rPr>
          <w:rFonts w:ascii="Arial" w:hAnsi="Arial"/>
          <w:sz w:val="16"/>
          <w:szCs w:val="16"/>
          <w:lang w:val="es"/>
        </w:rPr>
        <w:t xml:space="preserve">un diagnóstico de una enfermedad transmitida por alimentos, o si han estado expuestos a dicha enfermedad. Un </w:t>
      </w:r>
      <w:r w:rsidR="004641AC">
        <w:rPr>
          <w:rFonts w:ascii="Arial" w:hAnsi="Arial"/>
          <w:sz w:val="16"/>
          <w:szCs w:val="16"/>
          <w:lang w:val="es"/>
        </w:rPr>
        <w:t>re</w:t>
      </w:r>
      <w:r w:rsidR="00FB330C">
        <w:rPr>
          <w:rFonts w:ascii="Arial" w:hAnsi="Arial"/>
          <w:sz w:val="16"/>
          <w:szCs w:val="16"/>
          <w:lang w:val="es"/>
        </w:rPr>
        <w:t>gistro</w:t>
      </w:r>
      <w:r w:rsidR="005131F7" w:rsidRPr="00137FFD">
        <w:rPr>
          <w:rFonts w:ascii="Arial" w:hAnsi="Arial"/>
          <w:sz w:val="16"/>
          <w:szCs w:val="16"/>
          <w:lang w:val="es"/>
        </w:rPr>
        <w:t xml:space="preserve"> escrito es una herramienta recomendada para la mayoría de los establecimientos de comida, pero es obligatorio para los establecimientos de comida con un plan aprobado para el contacto de manos descubiertas con alimentos listos para comer (Sección 246-215-03300(5)(c)(i) del WAC [por su sigla en inglés, Código Administrativo de Washington]). Si es necesario, el </w:t>
      </w:r>
      <w:r w:rsidR="004641AC">
        <w:rPr>
          <w:rFonts w:ascii="Arial" w:hAnsi="Arial"/>
          <w:sz w:val="16"/>
          <w:szCs w:val="16"/>
          <w:lang w:val="es"/>
        </w:rPr>
        <w:t>re</w:t>
      </w:r>
      <w:r w:rsidR="00FB330C">
        <w:rPr>
          <w:rFonts w:ascii="Arial" w:hAnsi="Arial"/>
          <w:sz w:val="16"/>
          <w:szCs w:val="16"/>
          <w:lang w:val="es"/>
        </w:rPr>
        <w:t>gistro</w:t>
      </w:r>
      <w:r w:rsidR="005131F7" w:rsidRPr="00137FFD">
        <w:rPr>
          <w:rFonts w:ascii="Arial" w:hAnsi="Arial"/>
          <w:sz w:val="16"/>
          <w:szCs w:val="16"/>
          <w:lang w:val="es"/>
        </w:rPr>
        <w:t xml:space="preserve"> debe guardarse durante al menos 90 días.</w:t>
      </w:r>
    </w:p>
    <w:tbl>
      <w:tblPr>
        <w:tblStyle w:val="TableGrid"/>
        <w:tblW w:w="1180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20" w:firstRow="1" w:lastRow="0" w:firstColumn="0" w:lastColumn="0" w:noHBand="0" w:noVBand="1"/>
      </w:tblPr>
      <w:tblGrid>
        <w:gridCol w:w="1071"/>
        <w:gridCol w:w="2639"/>
        <w:gridCol w:w="317"/>
        <w:gridCol w:w="327"/>
        <w:gridCol w:w="318"/>
        <w:gridCol w:w="11"/>
        <w:gridCol w:w="308"/>
        <w:gridCol w:w="1117"/>
        <w:gridCol w:w="1117"/>
        <w:gridCol w:w="2067"/>
        <w:gridCol w:w="2516"/>
      </w:tblGrid>
      <w:tr w:rsidR="00734BE8" w:rsidRPr="00137FFD" w14:paraId="0FF1D46A" w14:textId="77777777" w:rsidTr="00C34DA8">
        <w:trPr>
          <w:trHeight w:val="288"/>
          <w:jc w:val="center"/>
        </w:trPr>
        <w:tc>
          <w:tcPr>
            <w:tcW w:w="1071" w:type="dxa"/>
            <w:vMerge w:val="restart"/>
            <w:shd w:val="clear" w:color="auto" w:fill="095865"/>
            <w:vAlign w:val="bottom"/>
          </w:tcPr>
          <w:p w14:paraId="274E07A2" w14:textId="77777777" w:rsidR="004641AC" w:rsidRDefault="004641AC" w:rsidP="00C34DA8">
            <w:pPr>
              <w:spacing w:after="20"/>
              <w:jc w:val="center"/>
              <w:rPr>
                <w:b/>
                <w:bCs/>
                <w:color w:val="FFFFFF" w:themeColor="background1"/>
                <w:sz w:val="14"/>
                <w:szCs w:val="14"/>
                <w:lang w:val="es"/>
              </w:rPr>
            </w:pPr>
            <w:r>
              <w:rPr>
                <w:b/>
                <w:bCs/>
                <w:color w:val="FFFFFF" w:themeColor="background1"/>
                <w:sz w:val="14"/>
                <w:szCs w:val="14"/>
                <w:lang w:val="es"/>
              </w:rPr>
              <w:t xml:space="preserve">Reporte </w:t>
            </w:r>
          </w:p>
          <w:p w14:paraId="318145BA" w14:textId="5CB50357" w:rsidR="00734BE8" w:rsidRPr="00137FFD" w:rsidRDefault="00734BE8" w:rsidP="00C34DA8">
            <w:pPr>
              <w:spacing w:after="20"/>
              <w:jc w:val="center"/>
              <w:rPr>
                <w:b/>
                <w:bCs/>
                <w:color w:val="FFFFFF" w:themeColor="background1"/>
                <w:sz w:val="14"/>
                <w:szCs w:val="14"/>
              </w:rPr>
            </w:pPr>
            <w:r w:rsidRPr="00137FFD">
              <w:rPr>
                <w:b/>
                <w:bCs/>
                <w:color w:val="FFFFFF" w:themeColor="background1"/>
                <w:sz w:val="14"/>
                <w:szCs w:val="14"/>
                <w:lang w:val="es"/>
              </w:rPr>
              <w:t>Fecha</w:t>
            </w:r>
          </w:p>
        </w:tc>
        <w:tc>
          <w:tcPr>
            <w:tcW w:w="2639" w:type="dxa"/>
            <w:vMerge w:val="restart"/>
            <w:shd w:val="clear" w:color="auto" w:fill="095865"/>
            <w:vAlign w:val="bottom"/>
          </w:tcPr>
          <w:p w14:paraId="475CB4AE" w14:textId="22D9D960" w:rsidR="00734BE8" w:rsidRPr="00137FFD" w:rsidRDefault="00734BE8" w:rsidP="00C34DA8">
            <w:pPr>
              <w:spacing w:after="20"/>
              <w:jc w:val="center"/>
              <w:rPr>
                <w:color w:val="FFFFFF" w:themeColor="background1"/>
                <w:sz w:val="14"/>
                <w:szCs w:val="14"/>
                <w:lang w:val="es-AR"/>
              </w:rPr>
            </w:pPr>
            <w:r w:rsidRPr="00137FFD">
              <w:rPr>
                <w:b/>
                <w:bCs/>
                <w:color w:val="FFFFFF" w:themeColor="background1"/>
                <w:sz w:val="14"/>
                <w:szCs w:val="14"/>
                <w:lang w:val="es"/>
              </w:rPr>
              <w:t>Nombre del</w:t>
            </w:r>
            <w:r w:rsidR="00B16BC4">
              <w:rPr>
                <w:b/>
                <w:bCs/>
                <w:color w:val="FFFFFF" w:themeColor="background1"/>
                <w:sz w:val="14"/>
                <w:szCs w:val="14"/>
                <w:lang w:val="es"/>
              </w:rPr>
              <w:t xml:space="preserve"> E</w:t>
            </w:r>
            <w:r w:rsidRPr="00137FFD">
              <w:rPr>
                <w:b/>
                <w:bCs/>
                <w:color w:val="FFFFFF" w:themeColor="background1"/>
                <w:sz w:val="14"/>
                <w:szCs w:val="14"/>
                <w:lang w:val="es"/>
              </w:rPr>
              <w:t>mpleado</w:t>
            </w:r>
            <w:r w:rsidRPr="00137FFD">
              <w:rPr>
                <w:color w:val="FFFFFF" w:themeColor="background1"/>
                <w:sz w:val="14"/>
                <w:szCs w:val="14"/>
                <w:lang w:val="es"/>
              </w:rPr>
              <w:br/>
            </w:r>
            <w:r w:rsidRPr="00137FFD">
              <w:rPr>
                <w:color w:val="FFFFFF" w:themeColor="background1"/>
                <w:sz w:val="12"/>
                <w:szCs w:val="12"/>
                <w:lang w:val="es"/>
              </w:rPr>
              <w:t>o identificador único para mantener la privacidad</w:t>
            </w:r>
          </w:p>
        </w:tc>
        <w:tc>
          <w:tcPr>
            <w:tcW w:w="3515" w:type="dxa"/>
            <w:gridSpan w:val="7"/>
            <w:shd w:val="clear" w:color="auto" w:fill="095865"/>
            <w:vAlign w:val="center"/>
          </w:tcPr>
          <w:p w14:paraId="4A8C5552" w14:textId="5B1963CF" w:rsidR="00734BE8" w:rsidRPr="00137FFD" w:rsidRDefault="00734BE8" w:rsidP="00C34DA8">
            <w:pPr>
              <w:jc w:val="center"/>
              <w:rPr>
                <w:b/>
                <w:bCs/>
                <w:color w:val="FFFFFF" w:themeColor="background1"/>
                <w:sz w:val="14"/>
                <w:szCs w:val="14"/>
                <w:lang w:val="es-AR"/>
              </w:rPr>
            </w:pPr>
            <w:r w:rsidRPr="00137FFD">
              <w:rPr>
                <w:b/>
                <w:bCs/>
                <w:color w:val="FFFFFF" w:themeColor="background1"/>
                <w:sz w:val="16"/>
                <w:szCs w:val="16"/>
                <w:lang w:val="es"/>
              </w:rPr>
              <w:t xml:space="preserve">Síntomas que se </w:t>
            </w:r>
            <w:r w:rsidR="00B16BC4">
              <w:rPr>
                <w:b/>
                <w:bCs/>
                <w:color w:val="FFFFFF" w:themeColor="background1"/>
                <w:sz w:val="16"/>
                <w:szCs w:val="16"/>
                <w:lang w:val="es"/>
              </w:rPr>
              <w:t>I</w:t>
            </w:r>
            <w:r w:rsidRPr="00137FFD">
              <w:rPr>
                <w:b/>
                <w:bCs/>
                <w:color w:val="FFFFFF" w:themeColor="background1"/>
                <w:sz w:val="16"/>
                <w:szCs w:val="16"/>
                <w:lang w:val="es"/>
              </w:rPr>
              <w:t xml:space="preserve">nformaron a la </w:t>
            </w:r>
            <w:r w:rsidR="00B16BC4">
              <w:rPr>
                <w:b/>
                <w:bCs/>
                <w:color w:val="FFFFFF" w:themeColor="background1"/>
                <w:sz w:val="16"/>
                <w:szCs w:val="16"/>
                <w:lang w:val="es"/>
              </w:rPr>
              <w:t>P</w:t>
            </w:r>
            <w:r w:rsidRPr="00137FFD">
              <w:rPr>
                <w:b/>
                <w:bCs/>
                <w:color w:val="FFFFFF" w:themeColor="background1"/>
                <w:sz w:val="16"/>
                <w:szCs w:val="16"/>
                <w:lang w:val="es"/>
              </w:rPr>
              <w:t xml:space="preserve">ersona a </w:t>
            </w:r>
            <w:r w:rsidR="00B16BC4">
              <w:rPr>
                <w:b/>
                <w:bCs/>
                <w:color w:val="FFFFFF" w:themeColor="background1"/>
                <w:sz w:val="16"/>
                <w:szCs w:val="16"/>
                <w:lang w:val="es"/>
              </w:rPr>
              <w:t>C</w:t>
            </w:r>
            <w:r w:rsidRPr="00137FFD">
              <w:rPr>
                <w:b/>
                <w:bCs/>
                <w:color w:val="FFFFFF" w:themeColor="background1"/>
                <w:sz w:val="16"/>
                <w:szCs w:val="16"/>
                <w:lang w:val="es"/>
              </w:rPr>
              <w:t>argo</w:t>
            </w:r>
          </w:p>
        </w:tc>
        <w:tc>
          <w:tcPr>
            <w:tcW w:w="2067" w:type="dxa"/>
            <w:shd w:val="clear" w:color="auto" w:fill="095865"/>
            <w:vAlign w:val="center"/>
          </w:tcPr>
          <w:p w14:paraId="04B20A07" w14:textId="77777777" w:rsidR="00734BE8" w:rsidRPr="00137FFD" w:rsidRDefault="00734BE8" w:rsidP="00C34DA8">
            <w:pPr>
              <w:jc w:val="center"/>
              <w:rPr>
                <w:color w:val="FFFFFF" w:themeColor="background1"/>
                <w:sz w:val="14"/>
                <w:szCs w:val="14"/>
              </w:rPr>
            </w:pPr>
            <w:r w:rsidRPr="00137FFD">
              <w:rPr>
                <w:b/>
                <w:bCs/>
                <w:color w:val="FFFFFF" w:themeColor="background1"/>
                <w:sz w:val="16"/>
                <w:szCs w:val="16"/>
                <w:lang w:val="es"/>
              </w:rPr>
              <w:t>Informar a Salud</w:t>
            </w:r>
          </w:p>
        </w:tc>
        <w:tc>
          <w:tcPr>
            <w:tcW w:w="2516" w:type="dxa"/>
            <w:vMerge w:val="restart"/>
            <w:shd w:val="clear" w:color="auto" w:fill="095865"/>
            <w:vAlign w:val="bottom"/>
          </w:tcPr>
          <w:p w14:paraId="3D375CD9" w14:textId="315DC3F7" w:rsidR="00734BE8" w:rsidRPr="00137FFD" w:rsidRDefault="00734BE8" w:rsidP="00C34DA8">
            <w:pPr>
              <w:spacing w:after="20"/>
              <w:jc w:val="center"/>
              <w:rPr>
                <w:b/>
                <w:bCs/>
                <w:color w:val="FFFFFF" w:themeColor="background1"/>
                <w:sz w:val="14"/>
                <w:szCs w:val="14"/>
              </w:rPr>
            </w:pPr>
            <w:r w:rsidRPr="00137FFD">
              <w:rPr>
                <w:b/>
                <w:bCs/>
                <w:color w:val="FFFFFF" w:themeColor="background1"/>
                <w:sz w:val="14"/>
                <w:szCs w:val="14"/>
                <w:lang w:val="es"/>
              </w:rPr>
              <w:t>Comentarios</w:t>
            </w:r>
          </w:p>
        </w:tc>
      </w:tr>
      <w:tr w:rsidR="00734BE8" w:rsidRPr="00DC2F9C" w14:paraId="128D627E" w14:textId="77777777" w:rsidTr="00C34DA8">
        <w:trPr>
          <w:cantSplit/>
          <w:trHeight w:val="557"/>
          <w:jc w:val="center"/>
        </w:trPr>
        <w:tc>
          <w:tcPr>
            <w:tcW w:w="1071" w:type="dxa"/>
            <w:vMerge/>
            <w:shd w:val="clear" w:color="auto" w:fill="095865"/>
          </w:tcPr>
          <w:p w14:paraId="4B6EA958" w14:textId="77777777" w:rsidR="00734BE8" w:rsidRPr="00137FFD" w:rsidRDefault="00734BE8" w:rsidP="00C34DA8">
            <w:pPr>
              <w:spacing w:before="120"/>
              <w:rPr>
                <w:color w:val="FFFFFF" w:themeColor="background1"/>
                <w:sz w:val="14"/>
                <w:szCs w:val="14"/>
              </w:rPr>
            </w:pPr>
          </w:p>
        </w:tc>
        <w:tc>
          <w:tcPr>
            <w:tcW w:w="2639" w:type="dxa"/>
            <w:vMerge/>
            <w:shd w:val="clear" w:color="auto" w:fill="095865"/>
          </w:tcPr>
          <w:p w14:paraId="6F636FB4" w14:textId="77777777" w:rsidR="00734BE8" w:rsidRPr="00137FFD" w:rsidRDefault="00734BE8" w:rsidP="00C34DA8">
            <w:pPr>
              <w:spacing w:before="120"/>
              <w:rPr>
                <w:color w:val="FFFFFF" w:themeColor="background1"/>
                <w:sz w:val="14"/>
                <w:szCs w:val="14"/>
              </w:rPr>
            </w:pPr>
          </w:p>
        </w:tc>
        <w:tc>
          <w:tcPr>
            <w:tcW w:w="317" w:type="dxa"/>
            <w:vMerge w:val="restart"/>
            <w:shd w:val="clear" w:color="auto" w:fill="095865"/>
            <w:textDirection w:val="btLr"/>
            <w:vAlign w:val="center"/>
          </w:tcPr>
          <w:p w14:paraId="54C14B51" w14:textId="77777777" w:rsidR="00734BE8" w:rsidRPr="00137FFD" w:rsidRDefault="00734BE8" w:rsidP="00C34DA8">
            <w:pPr>
              <w:ind w:left="43"/>
              <w:rPr>
                <w:color w:val="FFFFFF" w:themeColor="background1"/>
                <w:sz w:val="14"/>
                <w:szCs w:val="14"/>
              </w:rPr>
            </w:pPr>
            <w:r w:rsidRPr="00137FFD">
              <w:rPr>
                <w:color w:val="FFFFFF" w:themeColor="background1"/>
                <w:sz w:val="14"/>
                <w:szCs w:val="14"/>
                <w:lang w:val="es"/>
              </w:rPr>
              <w:t>Vómitos*</w:t>
            </w:r>
          </w:p>
        </w:tc>
        <w:tc>
          <w:tcPr>
            <w:tcW w:w="327" w:type="dxa"/>
            <w:vMerge w:val="restart"/>
            <w:shd w:val="clear" w:color="auto" w:fill="095865"/>
            <w:textDirection w:val="btLr"/>
            <w:vAlign w:val="center"/>
          </w:tcPr>
          <w:p w14:paraId="1673573E" w14:textId="77777777" w:rsidR="00734BE8" w:rsidRPr="00137FFD" w:rsidRDefault="00734BE8" w:rsidP="00C34DA8">
            <w:pPr>
              <w:ind w:left="43"/>
              <w:rPr>
                <w:color w:val="FFFFFF" w:themeColor="background1"/>
                <w:sz w:val="14"/>
                <w:szCs w:val="14"/>
              </w:rPr>
            </w:pPr>
            <w:r w:rsidRPr="00137FFD">
              <w:rPr>
                <w:color w:val="FFFFFF" w:themeColor="background1"/>
                <w:sz w:val="14"/>
                <w:szCs w:val="14"/>
                <w:lang w:val="es"/>
              </w:rPr>
              <w:t>Diarrea*</w:t>
            </w:r>
          </w:p>
        </w:tc>
        <w:tc>
          <w:tcPr>
            <w:tcW w:w="318" w:type="dxa"/>
            <w:vMerge w:val="restart"/>
            <w:shd w:val="clear" w:color="auto" w:fill="095865"/>
            <w:textDirection w:val="btLr"/>
            <w:vAlign w:val="center"/>
          </w:tcPr>
          <w:p w14:paraId="61E69FD1" w14:textId="77777777" w:rsidR="00734BE8" w:rsidRPr="00137FFD" w:rsidRDefault="00734BE8" w:rsidP="00C34DA8">
            <w:pPr>
              <w:ind w:left="43"/>
              <w:rPr>
                <w:color w:val="FFFFFF" w:themeColor="background1"/>
                <w:sz w:val="14"/>
                <w:szCs w:val="14"/>
              </w:rPr>
            </w:pPr>
            <w:r w:rsidRPr="00137FFD">
              <w:rPr>
                <w:color w:val="FFFFFF" w:themeColor="background1"/>
                <w:sz w:val="14"/>
                <w:szCs w:val="14"/>
                <w:lang w:val="es"/>
              </w:rPr>
              <w:t>Fiebre</w:t>
            </w:r>
          </w:p>
        </w:tc>
        <w:tc>
          <w:tcPr>
            <w:tcW w:w="319" w:type="dxa"/>
            <w:gridSpan w:val="2"/>
            <w:vMerge w:val="restart"/>
            <w:shd w:val="clear" w:color="auto" w:fill="095865"/>
            <w:textDirection w:val="btLr"/>
            <w:vAlign w:val="center"/>
          </w:tcPr>
          <w:p w14:paraId="678DFAE7" w14:textId="77777777" w:rsidR="00734BE8" w:rsidRPr="00137FFD" w:rsidRDefault="00734BE8" w:rsidP="00C34DA8">
            <w:pPr>
              <w:ind w:left="43"/>
              <w:rPr>
                <w:color w:val="FFFFFF" w:themeColor="background1"/>
                <w:sz w:val="14"/>
                <w:szCs w:val="14"/>
              </w:rPr>
            </w:pPr>
            <w:r w:rsidRPr="00137FFD">
              <w:rPr>
                <w:color w:val="FFFFFF" w:themeColor="background1"/>
                <w:sz w:val="14"/>
                <w:szCs w:val="14"/>
                <w:lang w:val="es"/>
              </w:rPr>
              <w:t>Otro</w:t>
            </w:r>
          </w:p>
        </w:tc>
        <w:tc>
          <w:tcPr>
            <w:tcW w:w="2234" w:type="dxa"/>
            <w:gridSpan w:val="2"/>
            <w:shd w:val="clear" w:color="auto" w:fill="095865"/>
            <w:vAlign w:val="center"/>
          </w:tcPr>
          <w:p w14:paraId="4CDF51EC" w14:textId="77777777" w:rsidR="00734BE8" w:rsidRPr="00137FFD" w:rsidRDefault="00734BE8" w:rsidP="00C34DA8">
            <w:pPr>
              <w:jc w:val="center"/>
              <w:rPr>
                <w:b/>
                <w:bCs/>
                <w:color w:val="FFFFFF" w:themeColor="background1"/>
                <w:sz w:val="14"/>
                <w:szCs w:val="14"/>
              </w:rPr>
            </w:pPr>
            <w:r w:rsidRPr="00137FFD">
              <w:rPr>
                <w:b/>
                <w:bCs/>
                <w:color w:val="FFFFFF" w:themeColor="background1"/>
                <w:sz w:val="14"/>
                <w:szCs w:val="14"/>
                <w:lang w:val="es"/>
              </w:rPr>
              <w:t>Fecha y hora</w:t>
            </w:r>
          </w:p>
        </w:tc>
        <w:tc>
          <w:tcPr>
            <w:tcW w:w="2067" w:type="dxa"/>
            <w:vMerge w:val="restart"/>
            <w:shd w:val="clear" w:color="auto" w:fill="095865"/>
          </w:tcPr>
          <w:p w14:paraId="2E56BB0E" w14:textId="77777777" w:rsidR="00734BE8" w:rsidRPr="00137FFD" w:rsidRDefault="00734BE8" w:rsidP="00C34DA8">
            <w:pPr>
              <w:spacing w:after="20"/>
              <w:jc w:val="center"/>
              <w:rPr>
                <w:color w:val="FFFFFF" w:themeColor="background1"/>
                <w:sz w:val="14"/>
                <w:szCs w:val="14"/>
                <w:lang w:val="es-AR"/>
              </w:rPr>
            </w:pPr>
            <w:r w:rsidRPr="00137FFD">
              <w:rPr>
                <w:color w:val="FFFFFF" w:themeColor="background1"/>
                <w:sz w:val="14"/>
                <w:szCs w:val="14"/>
                <w:lang w:val="es"/>
              </w:rPr>
              <w:t xml:space="preserve">Notificar al departamento de salud la ictericia, el diagnóstico, la enfermedad del cliente** </w:t>
            </w:r>
            <w:r w:rsidRPr="00137FFD">
              <w:rPr>
                <w:color w:val="FFFFFF" w:themeColor="background1"/>
                <w:sz w:val="14"/>
                <w:szCs w:val="14"/>
                <w:lang w:val="es"/>
              </w:rPr>
              <w:br/>
              <w:t>o para volver después de la exposición***</w:t>
            </w:r>
          </w:p>
        </w:tc>
        <w:tc>
          <w:tcPr>
            <w:tcW w:w="2516" w:type="dxa"/>
            <w:vMerge/>
            <w:shd w:val="clear" w:color="auto" w:fill="095865"/>
          </w:tcPr>
          <w:p w14:paraId="5052C647" w14:textId="77777777" w:rsidR="00734BE8" w:rsidRPr="00137FFD" w:rsidRDefault="00734BE8" w:rsidP="00C34DA8">
            <w:pPr>
              <w:spacing w:before="120"/>
              <w:rPr>
                <w:color w:val="FFFFFF" w:themeColor="background1"/>
                <w:sz w:val="14"/>
                <w:szCs w:val="14"/>
                <w:lang w:val="es-AR"/>
              </w:rPr>
            </w:pPr>
          </w:p>
        </w:tc>
      </w:tr>
      <w:tr w:rsidR="00734BE8" w:rsidRPr="00137FFD" w14:paraId="28FC7403" w14:textId="77777777" w:rsidTr="00C34DA8">
        <w:trPr>
          <w:cantSplit/>
          <w:trHeight w:val="530"/>
          <w:jc w:val="center"/>
        </w:trPr>
        <w:tc>
          <w:tcPr>
            <w:tcW w:w="1071" w:type="dxa"/>
            <w:vMerge/>
            <w:shd w:val="clear" w:color="auto" w:fill="095865"/>
          </w:tcPr>
          <w:p w14:paraId="5508474D" w14:textId="77777777" w:rsidR="00734BE8" w:rsidRPr="00137FFD" w:rsidRDefault="00734BE8" w:rsidP="00C34DA8">
            <w:pPr>
              <w:spacing w:before="120"/>
              <w:rPr>
                <w:color w:val="FFFFFF" w:themeColor="background1"/>
                <w:sz w:val="14"/>
                <w:szCs w:val="14"/>
                <w:lang w:val="es-AR"/>
              </w:rPr>
            </w:pPr>
          </w:p>
        </w:tc>
        <w:tc>
          <w:tcPr>
            <w:tcW w:w="2639" w:type="dxa"/>
            <w:vMerge/>
            <w:shd w:val="clear" w:color="auto" w:fill="095865"/>
          </w:tcPr>
          <w:p w14:paraId="39A43269" w14:textId="77777777" w:rsidR="00734BE8" w:rsidRPr="00137FFD" w:rsidRDefault="00734BE8" w:rsidP="00C34DA8">
            <w:pPr>
              <w:spacing w:before="120"/>
              <w:rPr>
                <w:color w:val="FFFFFF" w:themeColor="background1"/>
                <w:sz w:val="14"/>
                <w:szCs w:val="14"/>
                <w:lang w:val="es-AR"/>
              </w:rPr>
            </w:pPr>
          </w:p>
        </w:tc>
        <w:tc>
          <w:tcPr>
            <w:tcW w:w="317" w:type="dxa"/>
            <w:vMerge/>
            <w:shd w:val="clear" w:color="auto" w:fill="095865"/>
            <w:textDirection w:val="btLr"/>
          </w:tcPr>
          <w:p w14:paraId="6B2EAD06" w14:textId="77777777" w:rsidR="00734BE8" w:rsidRPr="00137FFD" w:rsidRDefault="00734BE8" w:rsidP="00C34DA8">
            <w:pPr>
              <w:spacing w:before="120"/>
              <w:ind w:left="113" w:right="113"/>
              <w:rPr>
                <w:color w:val="FFFFFF" w:themeColor="background1"/>
                <w:sz w:val="14"/>
                <w:szCs w:val="14"/>
                <w:lang w:val="es-AR"/>
              </w:rPr>
            </w:pPr>
          </w:p>
        </w:tc>
        <w:tc>
          <w:tcPr>
            <w:tcW w:w="327" w:type="dxa"/>
            <w:vMerge/>
            <w:shd w:val="clear" w:color="auto" w:fill="095865"/>
            <w:textDirection w:val="btLr"/>
          </w:tcPr>
          <w:p w14:paraId="78B0B8EF" w14:textId="77777777" w:rsidR="00734BE8" w:rsidRPr="00137FFD" w:rsidRDefault="00734BE8" w:rsidP="00C34DA8">
            <w:pPr>
              <w:spacing w:before="120"/>
              <w:ind w:left="113" w:right="113"/>
              <w:rPr>
                <w:color w:val="FFFFFF" w:themeColor="background1"/>
                <w:sz w:val="14"/>
                <w:szCs w:val="14"/>
                <w:lang w:val="es-AR"/>
              </w:rPr>
            </w:pPr>
          </w:p>
        </w:tc>
        <w:tc>
          <w:tcPr>
            <w:tcW w:w="318" w:type="dxa"/>
            <w:vMerge/>
            <w:shd w:val="clear" w:color="auto" w:fill="095865"/>
            <w:textDirection w:val="btLr"/>
          </w:tcPr>
          <w:p w14:paraId="2EB3AF79" w14:textId="77777777" w:rsidR="00734BE8" w:rsidRPr="00137FFD" w:rsidRDefault="00734BE8" w:rsidP="00C34DA8">
            <w:pPr>
              <w:spacing w:before="120"/>
              <w:ind w:left="113" w:right="113"/>
              <w:rPr>
                <w:color w:val="FFFFFF" w:themeColor="background1"/>
                <w:sz w:val="14"/>
                <w:szCs w:val="14"/>
                <w:lang w:val="es-AR"/>
              </w:rPr>
            </w:pPr>
          </w:p>
        </w:tc>
        <w:tc>
          <w:tcPr>
            <w:tcW w:w="319" w:type="dxa"/>
            <w:gridSpan w:val="2"/>
            <w:vMerge/>
            <w:shd w:val="clear" w:color="auto" w:fill="095865"/>
            <w:textDirection w:val="btLr"/>
          </w:tcPr>
          <w:p w14:paraId="3E5F782B" w14:textId="77777777" w:rsidR="00734BE8" w:rsidRPr="00137FFD" w:rsidRDefault="00734BE8" w:rsidP="00C34DA8">
            <w:pPr>
              <w:spacing w:before="120"/>
              <w:ind w:left="113" w:right="113"/>
              <w:rPr>
                <w:color w:val="FFFFFF" w:themeColor="background1"/>
                <w:sz w:val="14"/>
                <w:szCs w:val="14"/>
                <w:lang w:val="es-AR"/>
              </w:rPr>
            </w:pPr>
          </w:p>
        </w:tc>
        <w:tc>
          <w:tcPr>
            <w:tcW w:w="1117" w:type="dxa"/>
            <w:shd w:val="clear" w:color="auto" w:fill="095865"/>
            <w:vAlign w:val="bottom"/>
          </w:tcPr>
          <w:p w14:paraId="6F91E0D6" w14:textId="69B9FFBA" w:rsidR="00734BE8" w:rsidRPr="00137FFD" w:rsidRDefault="00734BE8" w:rsidP="00C34DA8">
            <w:pPr>
              <w:spacing w:after="20"/>
              <w:jc w:val="center"/>
              <w:rPr>
                <w:color w:val="FFFFFF" w:themeColor="background1"/>
                <w:sz w:val="14"/>
                <w:szCs w:val="14"/>
              </w:rPr>
            </w:pPr>
            <w:r w:rsidRPr="00137FFD">
              <w:rPr>
                <w:color w:val="FFFFFF" w:themeColor="background1"/>
                <w:sz w:val="14"/>
                <w:szCs w:val="14"/>
                <w:lang w:val="es"/>
              </w:rPr>
              <w:t xml:space="preserve">Salida del </w:t>
            </w:r>
            <w:r w:rsidR="00B16BC4">
              <w:rPr>
                <w:color w:val="FFFFFF" w:themeColor="background1"/>
                <w:sz w:val="14"/>
                <w:szCs w:val="14"/>
                <w:lang w:val="es"/>
              </w:rPr>
              <w:t>T</w:t>
            </w:r>
            <w:r w:rsidRPr="00137FFD">
              <w:rPr>
                <w:color w:val="FFFFFF" w:themeColor="background1"/>
                <w:sz w:val="14"/>
                <w:szCs w:val="14"/>
                <w:lang w:val="es"/>
              </w:rPr>
              <w:t>rabajo</w:t>
            </w:r>
          </w:p>
        </w:tc>
        <w:tc>
          <w:tcPr>
            <w:tcW w:w="1117" w:type="dxa"/>
            <w:shd w:val="clear" w:color="auto" w:fill="095865"/>
            <w:vAlign w:val="bottom"/>
          </w:tcPr>
          <w:p w14:paraId="4A6B5C11" w14:textId="77777777" w:rsidR="00734BE8" w:rsidRPr="00137FFD" w:rsidRDefault="00734BE8" w:rsidP="00C34DA8">
            <w:pPr>
              <w:spacing w:after="20"/>
              <w:jc w:val="center"/>
              <w:rPr>
                <w:color w:val="FFFFFF" w:themeColor="background1"/>
                <w:sz w:val="14"/>
                <w:szCs w:val="14"/>
              </w:rPr>
            </w:pPr>
            <w:r w:rsidRPr="00137FFD">
              <w:rPr>
                <w:color w:val="FFFFFF" w:themeColor="background1"/>
                <w:sz w:val="14"/>
                <w:szCs w:val="14"/>
                <w:lang w:val="es"/>
              </w:rPr>
              <w:t>Regreso</w:t>
            </w:r>
          </w:p>
        </w:tc>
        <w:tc>
          <w:tcPr>
            <w:tcW w:w="2067" w:type="dxa"/>
            <w:vMerge/>
            <w:shd w:val="clear" w:color="auto" w:fill="095865"/>
          </w:tcPr>
          <w:p w14:paraId="13B7C86D" w14:textId="77777777" w:rsidR="00734BE8" w:rsidRPr="00137FFD" w:rsidRDefault="00734BE8" w:rsidP="00C34DA8">
            <w:pPr>
              <w:spacing w:before="120"/>
              <w:rPr>
                <w:color w:val="FFFFFF" w:themeColor="background1"/>
                <w:sz w:val="14"/>
                <w:szCs w:val="14"/>
              </w:rPr>
            </w:pPr>
          </w:p>
        </w:tc>
        <w:tc>
          <w:tcPr>
            <w:tcW w:w="2516" w:type="dxa"/>
            <w:vMerge/>
            <w:shd w:val="clear" w:color="auto" w:fill="095865"/>
          </w:tcPr>
          <w:p w14:paraId="0C90C5AF" w14:textId="77777777" w:rsidR="00734BE8" w:rsidRPr="00137FFD" w:rsidRDefault="00734BE8" w:rsidP="00C34DA8">
            <w:pPr>
              <w:spacing w:before="120"/>
              <w:rPr>
                <w:color w:val="FFFFFF" w:themeColor="background1"/>
                <w:sz w:val="14"/>
                <w:szCs w:val="14"/>
              </w:rPr>
            </w:pPr>
          </w:p>
        </w:tc>
      </w:tr>
      <w:tr w:rsidR="00734BE8" w:rsidRPr="00137FFD" w14:paraId="7A80D39C" w14:textId="77777777" w:rsidTr="00C34DA8">
        <w:trPr>
          <w:jc w:val="center"/>
        </w:trPr>
        <w:tc>
          <w:tcPr>
            <w:tcW w:w="1071" w:type="dxa"/>
          </w:tcPr>
          <w:p w14:paraId="77FB5BB9" w14:textId="77777777" w:rsidR="00734BE8" w:rsidRPr="00137FFD" w:rsidRDefault="00734BE8" w:rsidP="00C34DA8">
            <w:pPr>
              <w:spacing w:before="120"/>
              <w:jc w:val="center"/>
              <w:rPr>
                <w:rFonts w:ascii="Arial" w:hAnsi="Arial" w:cs="Arial"/>
                <w:sz w:val="16"/>
                <w:szCs w:val="16"/>
              </w:rPr>
            </w:pPr>
          </w:p>
        </w:tc>
        <w:tc>
          <w:tcPr>
            <w:tcW w:w="2639" w:type="dxa"/>
          </w:tcPr>
          <w:p w14:paraId="00FAB0BC" w14:textId="60762615" w:rsidR="00734BE8" w:rsidRPr="00137FFD" w:rsidRDefault="00734BE8" w:rsidP="000F0949">
            <w:pPr>
              <w:spacing w:before="120"/>
              <w:ind w:left="91"/>
              <w:rPr>
                <w:rFonts w:ascii="Arial" w:hAnsi="Arial" w:cs="Arial"/>
                <w:sz w:val="16"/>
                <w:szCs w:val="16"/>
              </w:rPr>
            </w:pPr>
          </w:p>
        </w:tc>
        <w:tc>
          <w:tcPr>
            <w:tcW w:w="317" w:type="dxa"/>
            <w:vAlign w:val="center"/>
          </w:tcPr>
          <w:p w14:paraId="2C5ADEC3"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327" w:type="dxa"/>
            <w:vAlign w:val="center"/>
          </w:tcPr>
          <w:p w14:paraId="352096BD"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329" w:type="dxa"/>
            <w:gridSpan w:val="2"/>
            <w:vAlign w:val="center"/>
          </w:tcPr>
          <w:p w14:paraId="3E43A2F8"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308" w:type="dxa"/>
            <w:vAlign w:val="center"/>
          </w:tcPr>
          <w:p w14:paraId="43CFDF2B"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1117" w:type="dxa"/>
          </w:tcPr>
          <w:p w14:paraId="18B15954" w14:textId="77777777" w:rsidR="00734BE8" w:rsidRPr="00137FFD" w:rsidRDefault="00734BE8" w:rsidP="00C34DA8">
            <w:pPr>
              <w:spacing w:before="120"/>
              <w:jc w:val="center"/>
              <w:rPr>
                <w:rFonts w:ascii="Arial" w:hAnsi="Arial" w:cs="Arial"/>
                <w:sz w:val="16"/>
                <w:szCs w:val="16"/>
              </w:rPr>
            </w:pPr>
          </w:p>
        </w:tc>
        <w:tc>
          <w:tcPr>
            <w:tcW w:w="1117" w:type="dxa"/>
          </w:tcPr>
          <w:p w14:paraId="66BCA3C9"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6DE43FAA" w14:textId="77777777" w:rsidR="00734BE8" w:rsidRPr="00137FFD" w:rsidRDefault="00734BE8" w:rsidP="00C34DA8">
            <w:pPr>
              <w:jc w:val="center"/>
              <w:rPr>
                <w:rFonts w:ascii="Arial" w:hAnsi="Arial" w:cs="Arial"/>
                <w:sz w:val="16"/>
                <w:szCs w:val="16"/>
              </w:rPr>
            </w:pPr>
            <w:r w:rsidRPr="00137FFD">
              <w:rPr>
                <w:rFonts w:ascii="Wingdings" w:eastAsia="Wingdings" w:hAnsi="Wingdings" w:cs="Wingdings"/>
                <w:sz w:val="16"/>
                <w:szCs w:val="16"/>
                <w:lang w:val="es"/>
              </w:rPr>
              <w:t>o</w:t>
            </w:r>
          </w:p>
        </w:tc>
        <w:tc>
          <w:tcPr>
            <w:tcW w:w="2516" w:type="dxa"/>
          </w:tcPr>
          <w:p w14:paraId="686B614E" w14:textId="77777777" w:rsidR="00734BE8" w:rsidRPr="00137FFD" w:rsidRDefault="00734BE8" w:rsidP="00C34DA8">
            <w:pPr>
              <w:spacing w:before="120"/>
              <w:rPr>
                <w:rFonts w:ascii="Arial" w:hAnsi="Arial" w:cs="Arial"/>
                <w:sz w:val="16"/>
                <w:szCs w:val="16"/>
              </w:rPr>
            </w:pPr>
          </w:p>
        </w:tc>
      </w:tr>
      <w:tr w:rsidR="00734BE8" w:rsidRPr="00137FFD" w14:paraId="59635E85" w14:textId="77777777" w:rsidTr="00C34DA8">
        <w:trPr>
          <w:jc w:val="center"/>
        </w:trPr>
        <w:tc>
          <w:tcPr>
            <w:tcW w:w="1071" w:type="dxa"/>
            <w:shd w:val="clear" w:color="auto" w:fill="F2F2F2" w:themeFill="background1" w:themeFillShade="F2"/>
          </w:tcPr>
          <w:p w14:paraId="3B43058D"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1538D20F" w14:textId="228A49E3"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FDF492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7405ACB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18BEC82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6A10A547"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1BA18856"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1EF8022B"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B77E49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1886A50" w14:textId="77777777" w:rsidR="00734BE8" w:rsidRPr="00137FFD" w:rsidRDefault="00734BE8" w:rsidP="00C34DA8">
            <w:pPr>
              <w:spacing w:before="120"/>
              <w:rPr>
                <w:rFonts w:ascii="Arial" w:hAnsi="Arial" w:cs="Arial"/>
                <w:sz w:val="16"/>
                <w:szCs w:val="16"/>
              </w:rPr>
            </w:pPr>
          </w:p>
        </w:tc>
      </w:tr>
      <w:tr w:rsidR="00734BE8" w:rsidRPr="00137FFD" w14:paraId="27BB047A" w14:textId="77777777" w:rsidTr="00C34DA8">
        <w:trPr>
          <w:jc w:val="center"/>
        </w:trPr>
        <w:tc>
          <w:tcPr>
            <w:tcW w:w="1071" w:type="dxa"/>
          </w:tcPr>
          <w:p w14:paraId="542DFDE4" w14:textId="77777777" w:rsidR="00734BE8" w:rsidRPr="00137FFD" w:rsidRDefault="00734BE8" w:rsidP="00C34DA8">
            <w:pPr>
              <w:spacing w:before="120"/>
              <w:jc w:val="center"/>
              <w:rPr>
                <w:rFonts w:ascii="Arial" w:hAnsi="Arial" w:cs="Arial"/>
                <w:sz w:val="16"/>
                <w:szCs w:val="16"/>
              </w:rPr>
            </w:pPr>
          </w:p>
        </w:tc>
        <w:tc>
          <w:tcPr>
            <w:tcW w:w="2639" w:type="dxa"/>
          </w:tcPr>
          <w:p w14:paraId="0371EB0C" w14:textId="77777777" w:rsidR="00734BE8" w:rsidRPr="00137FFD" w:rsidRDefault="00734BE8" w:rsidP="000F0949">
            <w:pPr>
              <w:spacing w:before="120"/>
              <w:ind w:left="91"/>
              <w:rPr>
                <w:rFonts w:ascii="Arial" w:hAnsi="Arial" w:cs="Arial"/>
                <w:sz w:val="16"/>
                <w:szCs w:val="16"/>
              </w:rPr>
            </w:pPr>
          </w:p>
        </w:tc>
        <w:tc>
          <w:tcPr>
            <w:tcW w:w="317" w:type="dxa"/>
            <w:vAlign w:val="center"/>
          </w:tcPr>
          <w:p w14:paraId="4452EF52"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3CB3ECF6"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5D9680D7"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71D9B26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479D6A96" w14:textId="77777777" w:rsidR="00734BE8" w:rsidRPr="00137FFD" w:rsidRDefault="00734BE8" w:rsidP="00C34DA8">
            <w:pPr>
              <w:spacing w:before="120"/>
              <w:jc w:val="center"/>
              <w:rPr>
                <w:rFonts w:ascii="Arial" w:hAnsi="Arial" w:cs="Arial"/>
                <w:sz w:val="16"/>
                <w:szCs w:val="16"/>
              </w:rPr>
            </w:pPr>
          </w:p>
        </w:tc>
        <w:tc>
          <w:tcPr>
            <w:tcW w:w="1117" w:type="dxa"/>
          </w:tcPr>
          <w:p w14:paraId="7D0EE89C"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3FFEACF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283F8416" w14:textId="77777777" w:rsidR="00734BE8" w:rsidRPr="00137FFD" w:rsidRDefault="00734BE8" w:rsidP="00C34DA8">
            <w:pPr>
              <w:spacing w:before="120"/>
              <w:rPr>
                <w:rFonts w:ascii="Arial" w:hAnsi="Arial" w:cs="Arial"/>
                <w:sz w:val="16"/>
                <w:szCs w:val="16"/>
              </w:rPr>
            </w:pPr>
          </w:p>
        </w:tc>
      </w:tr>
      <w:tr w:rsidR="00734BE8" w:rsidRPr="00137FFD" w14:paraId="60452695" w14:textId="77777777" w:rsidTr="00C34DA8">
        <w:trPr>
          <w:jc w:val="center"/>
        </w:trPr>
        <w:tc>
          <w:tcPr>
            <w:tcW w:w="1071" w:type="dxa"/>
            <w:shd w:val="clear" w:color="auto" w:fill="F2F2F2" w:themeFill="background1" w:themeFillShade="F2"/>
          </w:tcPr>
          <w:p w14:paraId="4CA796E8"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54553346"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39CDAF8"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1389546E"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1678CED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3A4B207"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504E83CB"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F22E6FF"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904C63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733FB86" w14:textId="77777777" w:rsidR="00734BE8" w:rsidRPr="00137FFD" w:rsidRDefault="00734BE8" w:rsidP="00C34DA8">
            <w:pPr>
              <w:spacing w:before="120"/>
              <w:rPr>
                <w:rFonts w:ascii="Arial" w:hAnsi="Arial" w:cs="Arial"/>
                <w:sz w:val="16"/>
                <w:szCs w:val="16"/>
              </w:rPr>
            </w:pPr>
          </w:p>
        </w:tc>
      </w:tr>
      <w:tr w:rsidR="00734BE8" w:rsidRPr="00137FFD" w14:paraId="220455F7" w14:textId="77777777" w:rsidTr="00C34DA8">
        <w:trPr>
          <w:jc w:val="center"/>
        </w:trPr>
        <w:tc>
          <w:tcPr>
            <w:tcW w:w="1071" w:type="dxa"/>
          </w:tcPr>
          <w:p w14:paraId="57E61957" w14:textId="77777777" w:rsidR="00734BE8" w:rsidRPr="00137FFD" w:rsidRDefault="00734BE8" w:rsidP="00C34DA8">
            <w:pPr>
              <w:spacing w:before="120"/>
              <w:jc w:val="center"/>
              <w:rPr>
                <w:rFonts w:ascii="Arial" w:hAnsi="Arial" w:cs="Arial"/>
                <w:sz w:val="16"/>
                <w:szCs w:val="16"/>
              </w:rPr>
            </w:pPr>
          </w:p>
        </w:tc>
        <w:tc>
          <w:tcPr>
            <w:tcW w:w="2639" w:type="dxa"/>
          </w:tcPr>
          <w:p w14:paraId="3166F812" w14:textId="77777777" w:rsidR="00734BE8" w:rsidRPr="00137FFD" w:rsidRDefault="00734BE8" w:rsidP="000F0949">
            <w:pPr>
              <w:spacing w:before="120"/>
              <w:ind w:left="91"/>
              <w:rPr>
                <w:rFonts w:ascii="Arial" w:hAnsi="Arial" w:cs="Arial"/>
                <w:sz w:val="16"/>
                <w:szCs w:val="16"/>
              </w:rPr>
            </w:pPr>
          </w:p>
        </w:tc>
        <w:tc>
          <w:tcPr>
            <w:tcW w:w="317" w:type="dxa"/>
            <w:vAlign w:val="center"/>
          </w:tcPr>
          <w:p w14:paraId="56479FB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14C7B6EE"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4CC194D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3976CCE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1DA06004" w14:textId="77777777" w:rsidR="00734BE8" w:rsidRPr="00137FFD" w:rsidRDefault="00734BE8" w:rsidP="00C34DA8">
            <w:pPr>
              <w:spacing w:before="120"/>
              <w:jc w:val="center"/>
              <w:rPr>
                <w:rFonts w:ascii="Arial" w:hAnsi="Arial" w:cs="Arial"/>
                <w:sz w:val="16"/>
                <w:szCs w:val="16"/>
              </w:rPr>
            </w:pPr>
          </w:p>
        </w:tc>
        <w:tc>
          <w:tcPr>
            <w:tcW w:w="1117" w:type="dxa"/>
          </w:tcPr>
          <w:p w14:paraId="2C902A9C"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31BF5C25"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153EB722" w14:textId="77777777" w:rsidR="00734BE8" w:rsidRPr="00137FFD" w:rsidRDefault="00734BE8" w:rsidP="00C34DA8">
            <w:pPr>
              <w:spacing w:before="120"/>
              <w:rPr>
                <w:rFonts w:ascii="Arial" w:hAnsi="Arial" w:cs="Arial"/>
                <w:sz w:val="16"/>
                <w:szCs w:val="16"/>
              </w:rPr>
            </w:pPr>
          </w:p>
        </w:tc>
      </w:tr>
      <w:tr w:rsidR="00734BE8" w:rsidRPr="00137FFD" w14:paraId="752A3627" w14:textId="77777777" w:rsidTr="00C34DA8">
        <w:trPr>
          <w:jc w:val="center"/>
        </w:trPr>
        <w:tc>
          <w:tcPr>
            <w:tcW w:w="1071" w:type="dxa"/>
            <w:shd w:val="clear" w:color="auto" w:fill="F2F2F2" w:themeFill="background1" w:themeFillShade="F2"/>
          </w:tcPr>
          <w:p w14:paraId="1B62AA91"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33363B3E"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428B86B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7DBB5E4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181E026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524DD226"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0E83DB44"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737F82E9"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7DCE2239"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6803CF07" w14:textId="77777777" w:rsidR="00734BE8" w:rsidRPr="00137FFD" w:rsidRDefault="00734BE8" w:rsidP="00C34DA8">
            <w:pPr>
              <w:spacing w:before="120"/>
              <w:rPr>
                <w:rFonts w:ascii="Arial" w:hAnsi="Arial" w:cs="Arial"/>
                <w:sz w:val="16"/>
                <w:szCs w:val="16"/>
              </w:rPr>
            </w:pPr>
          </w:p>
        </w:tc>
      </w:tr>
      <w:tr w:rsidR="00734BE8" w:rsidRPr="00137FFD" w14:paraId="4EDA4C24" w14:textId="77777777" w:rsidTr="00C34DA8">
        <w:trPr>
          <w:jc w:val="center"/>
        </w:trPr>
        <w:tc>
          <w:tcPr>
            <w:tcW w:w="1071" w:type="dxa"/>
          </w:tcPr>
          <w:p w14:paraId="6F6C649C" w14:textId="77777777" w:rsidR="00734BE8" w:rsidRPr="00137FFD" w:rsidRDefault="00734BE8" w:rsidP="00C34DA8">
            <w:pPr>
              <w:spacing w:before="120"/>
              <w:jc w:val="center"/>
              <w:rPr>
                <w:rFonts w:ascii="Arial" w:hAnsi="Arial" w:cs="Arial"/>
                <w:sz w:val="16"/>
                <w:szCs w:val="16"/>
              </w:rPr>
            </w:pPr>
          </w:p>
        </w:tc>
        <w:tc>
          <w:tcPr>
            <w:tcW w:w="2639" w:type="dxa"/>
          </w:tcPr>
          <w:p w14:paraId="2C5CAAFC" w14:textId="77777777" w:rsidR="00734BE8" w:rsidRPr="00137FFD" w:rsidRDefault="00734BE8" w:rsidP="000F0949">
            <w:pPr>
              <w:spacing w:before="120"/>
              <w:ind w:left="91"/>
              <w:rPr>
                <w:rFonts w:ascii="Arial" w:hAnsi="Arial" w:cs="Arial"/>
                <w:sz w:val="16"/>
                <w:szCs w:val="16"/>
              </w:rPr>
            </w:pPr>
          </w:p>
        </w:tc>
        <w:tc>
          <w:tcPr>
            <w:tcW w:w="317" w:type="dxa"/>
            <w:vAlign w:val="center"/>
          </w:tcPr>
          <w:p w14:paraId="7A18583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12FC370E"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70D8D33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492D1CC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62B71407" w14:textId="77777777" w:rsidR="00734BE8" w:rsidRPr="00137FFD" w:rsidRDefault="00734BE8" w:rsidP="00C34DA8">
            <w:pPr>
              <w:spacing w:before="120"/>
              <w:jc w:val="center"/>
              <w:rPr>
                <w:rFonts w:ascii="Arial" w:hAnsi="Arial" w:cs="Arial"/>
                <w:sz w:val="16"/>
                <w:szCs w:val="16"/>
              </w:rPr>
            </w:pPr>
          </w:p>
        </w:tc>
        <w:tc>
          <w:tcPr>
            <w:tcW w:w="1117" w:type="dxa"/>
          </w:tcPr>
          <w:p w14:paraId="248840CA"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1A2A3C9C"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6163DB20" w14:textId="77777777" w:rsidR="00734BE8" w:rsidRPr="00137FFD" w:rsidRDefault="00734BE8" w:rsidP="00C34DA8">
            <w:pPr>
              <w:spacing w:before="120"/>
              <w:rPr>
                <w:rFonts w:ascii="Arial" w:hAnsi="Arial" w:cs="Arial"/>
                <w:sz w:val="16"/>
                <w:szCs w:val="16"/>
              </w:rPr>
            </w:pPr>
          </w:p>
        </w:tc>
      </w:tr>
      <w:tr w:rsidR="00734BE8" w:rsidRPr="00137FFD" w14:paraId="0AABB3A0" w14:textId="77777777" w:rsidTr="00C34DA8">
        <w:trPr>
          <w:jc w:val="center"/>
        </w:trPr>
        <w:tc>
          <w:tcPr>
            <w:tcW w:w="1071" w:type="dxa"/>
            <w:shd w:val="clear" w:color="auto" w:fill="F2F2F2" w:themeFill="background1" w:themeFillShade="F2"/>
          </w:tcPr>
          <w:p w14:paraId="27A7E20A"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6E974EC1"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3DB53A0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6C7EDD7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5A02819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2D3308D4"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19E6679D"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3721A729"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2116A16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7C3B5152" w14:textId="77777777" w:rsidR="00734BE8" w:rsidRPr="00137FFD" w:rsidRDefault="00734BE8" w:rsidP="00C34DA8">
            <w:pPr>
              <w:spacing w:before="120"/>
              <w:rPr>
                <w:rFonts w:ascii="Arial" w:hAnsi="Arial" w:cs="Arial"/>
                <w:sz w:val="16"/>
                <w:szCs w:val="16"/>
              </w:rPr>
            </w:pPr>
          </w:p>
        </w:tc>
      </w:tr>
      <w:tr w:rsidR="00734BE8" w:rsidRPr="00137FFD" w14:paraId="72A1754C" w14:textId="77777777" w:rsidTr="00C34DA8">
        <w:trPr>
          <w:jc w:val="center"/>
        </w:trPr>
        <w:tc>
          <w:tcPr>
            <w:tcW w:w="1071" w:type="dxa"/>
          </w:tcPr>
          <w:p w14:paraId="7816A5E9" w14:textId="77777777" w:rsidR="00734BE8" w:rsidRPr="00137FFD" w:rsidRDefault="00734BE8" w:rsidP="00C34DA8">
            <w:pPr>
              <w:spacing w:before="120"/>
              <w:jc w:val="center"/>
              <w:rPr>
                <w:rFonts w:ascii="Arial" w:hAnsi="Arial" w:cs="Arial"/>
                <w:sz w:val="16"/>
                <w:szCs w:val="16"/>
              </w:rPr>
            </w:pPr>
          </w:p>
        </w:tc>
        <w:tc>
          <w:tcPr>
            <w:tcW w:w="2639" w:type="dxa"/>
          </w:tcPr>
          <w:p w14:paraId="17E7E2F8" w14:textId="77777777" w:rsidR="00734BE8" w:rsidRPr="00137FFD" w:rsidRDefault="00734BE8" w:rsidP="000F0949">
            <w:pPr>
              <w:spacing w:before="120"/>
              <w:ind w:left="91"/>
              <w:rPr>
                <w:rFonts w:ascii="Arial" w:hAnsi="Arial" w:cs="Arial"/>
                <w:sz w:val="16"/>
                <w:szCs w:val="16"/>
              </w:rPr>
            </w:pPr>
          </w:p>
        </w:tc>
        <w:tc>
          <w:tcPr>
            <w:tcW w:w="317" w:type="dxa"/>
            <w:vAlign w:val="center"/>
          </w:tcPr>
          <w:p w14:paraId="35FAF95E"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vAlign w:val="center"/>
          </w:tcPr>
          <w:p w14:paraId="783D6A9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vAlign w:val="center"/>
          </w:tcPr>
          <w:p w14:paraId="672FA5E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vAlign w:val="center"/>
          </w:tcPr>
          <w:p w14:paraId="29FBA665"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tcPr>
          <w:p w14:paraId="362B3B9F" w14:textId="77777777" w:rsidR="00734BE8" w:rsidRPr="00137FFD" w:rsidRDefault="00734BE8" w:rsidP="00C34DA8">
            <w:pPr>
              <w:spacing w:before="120"/>
              <w:jc w:val="center"/>
              <w:rPr>
                <w:rFonts w:ascii="Arial" w:hAnsi="Arial" w:cs="Arial"/>
                <w:sz w:val="16"/>
                <w:szCs w:val="16"/>
              </w:rPr>
            </w:pPr>
          </w:p>
        </w:tc>
        <w:tc>
          <w:tcPr>
            <w:tcW w:w="1117" w:type="dxa"/>
          </w:tcPr>
          <w:p w14:paraId="339B0ED1" w14:textId="77777777" w:rsidR="00734BE8" w:rsidRPr="00137FFD" w:rsidRDefault="00734BE8" w:rsidP="00C34DA8">
            <w:pPr>
              <w:spacing w:before="120"/>
              <w:jc w:val="center"/>
              <w:rPr>
                <w:rFonts w:ascii="Arial" w:hAnsi="Arial" w:cs="Arial"/>
                <w:sz w:val="16"/>
                <w:szCs w:val="16"/>
              </w:rPr>
            </w:pPr>
          </w:p>
        </w:tc>
        <w:tc>
          <w:tcPr>
            <w:tcW w:w="2067" w:type="dxa"/>
            <w:vAlign w:val="center"/>
          </w:tcPr>
          <w:p w14:paraId="5E942969"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tcPr>
          <w:p w14:paraId="750597E7" w14:textId="77777777" w:rsidR="00734BE8" w:rsidRPr="00137FFD" w:rsidRDefault="00734BE8" w:rsidP="00C34DA8">
            <w:pPr>
              <w:spacing w:before="120"/>
              <w:rPr>
                <w:rFonts w:ascii="Arial" w:hAnsi="Arial" w:cs="Arial"/>
                <w:sz w:val="16"/>
                <w:szCs w:val="16"/>
              </w:rPr>
            </w:pPr>
          </w:p>
        </w:tc>
      </w:tr>
      <w:tr w:rsidR="00734BE8" w:rsidRPr="00137FFD" w14:paraId="18C8F505" w14:textId="77777777" w:rsidTr="00C34DA8">
        <w:trPr>
          <w:jc w:val="center"/>
        </w:trPr>
        <w:tc>
          <w:tcPr>
            <w:tcW w:w="1071" w:type="dxa"/>
            <w:shd w:val="clear" w:color="auto" w:fill="F2F2F2" w:themeFill="background1" w:themeFillShade="F2"/>
          </w:tcPr>
          <w:p w14:paraId="371DD288"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0E2270DE"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5A50B6BC"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657F2C14"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5ACAD6A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29A9BC4"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70567DC6"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41241163"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1FBBD19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03636FE9" w14:textId="77777777" w:rsidR="00734BE8" w:rsidRPr="00137FFD" w:rsidRDefault="00734BE8" w:rsidP="00C34DA8">
            <w:pPr>
              <w:spacing w:before="120"/>
              <w:rPr>
                <w:rFonts w:ascii="Arial" w:hAnsi="Arial" w:cs="Arial"/>
                <w:sz w:val="16"/>
                <w:szCs w:val="16"/>
              </w:rPr>
            </w:pPr>
          </w:p>
        </w:tc>
      </w:tr>
      <w:tr w:rsidR="00734BE8" w:rsidRPr="00137FFD" w14:paraId="66457446" w14:textId="77777777" w:rsidTr="00C34DA8">
        <w:trPr>
          <w:jc w:val="center"/>
        </w:trPr>
        <w:tc>
          <w:tcPr>
            <w:tcW w:w="1071" w:type="dxa"/>
            <w:shd w:val="clear" w:color="auto" w:fill="auto"/>
          </w:tcPr>
          <w:p w14:paraId="706C7D35" w14:textId="77777777" w:rsidR="00734BE8" w:rsidRPr="00137FFD" w:rsidRDefault="00734BE8" w:rsidP="00C34DA8">
            <w:pPr>
              <w:spacing w:before="120"/>
              <w:jc w:val="center"/>
              <w:rPr>
                <w:rFonts w:ascii="Arial" w:hAnsi="Arial" w:cs="Arial"/>
                <w:sz w:val="16"/>
                <w:szCs w:val="16"/>
              </w:rPr>
            </w:pPr>
          </w:p>
        </w:tc>
        <w:tc>
          <w:tcPr>
            <w:tcW w:w="2639" w:type="dxa"/>
            <w:shd w:val="clear" w:color="auto" w:fill="auto"/>
          </w:tcPr>
          <w:p w14:paraId="0D0C4388"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2A8773D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29734111"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4593F3B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57FA1C82"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31247D52" w14:textId="77777777" w:rsidR="00734BE8" w:rsidRPr="00137FFD" w:rsidRDefault="00734BE8" w:rsidP="00C34DA8">
            <w:pPr>
              <w:spacing w:before="120"/>
              <w:jc w:val="center"/>
              <w:rPr>
                <w:rFonts w:ascii="Arial" w:hAnsi="Arial" w:cs="Arial"/>
                <w:sz w:val="16"/>
                <w:szCs w:val="16"/>
              </w:rPr>
            </w:pPr>
          </w:p>
        </w:tc>
        <w:tc>
          <w:tcPr>
            <w:tcW w:w="1117" w:type="dxa"/>
            <w:shd w:val="clear" w:color="auto" w:fill="auto"/>
          </w:tcPr>
          <w:p w14:paraId="5FE88150" w14:textId="77777777" w:rsidR="00734BE8" w:rsidRPr="00137FFD" w:rsidRDefault="00734BE8" w:rsidP="00C34DA8">
            <w:pPr>
              <w:spacing w:before="120"/>
              <w:jc w:val="center"/>
              <w:rPr>
                <w:rFonts w:ascii="Arial" w:hAnsi="Arial" w:cs="Arial"/>
                <w:sz w:val="16"/>
                <w:szCs w:val="16"/>
              </w:rPr>
            </w:pPr>
          </w:p>
        </w:tc>
        <w:tc>
          <w:tcPr>
            <w:tcW w:w="2067" w:type="dxa"/>
            <w:shd w:val="clear" w:color="auto" w:fill="auto"/>
            <w:vAlign w:val="center"/>
          </w:tcPr>
          <w:p w14:paraId="75B5C1A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58D45ECB" w14:textId="77777777" w:rsidR="00734BE8" w:rsidRPr="00137FFD" w:rsidRDefault="00734BE8" w:rsidP="00C34DA8">
            <w:pPr>
              <w:spacing w:before="120"/>
              <w:rPr>
                <w:rFonts w:ascii="Arial" w:hAnsi="Arial" w:cs="Arial"/>
                <w:sz w:val="16"/>
                <w:szCs w:val="16"/>
              </w:rPr>
            </w:pPr>
          </w:p>
        </w:tc>
      </w:tr>
      <w:tr w:rsidR="00734BE8" w:rsidRPr="00137FFD" w14:paraId="2CC14499" w14:textId="77777777" w:rsidTr="00C34DA8">
        <w:trPr>
          <w:jc w:val="center"/>
        </w:trPr>
        <w:tc>
          <w:tcPr>
            <w:tcW w:w="1071" w:type="dxa"/>
            <w:shd w:val="clear" w:color="auto" w:fill="F2F2F2" w:themeFill="background1" w:themeFillShade="F2"/>
          </w:tcPr>
          <w:p w14:paraId="118A9C2A"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0D95BEF8"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44CBDD0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5BEC14F6"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0AED0806"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42597BD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7DEFA5C9"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DB81E4E"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4B6F9424"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12930205" w14:textId="77777777" w:rsidR="00734BE8" w:rsidRPr="00137FFD" w:rsidRDefault="00734BE8" w:rsidP="00C34DA8">
            <w:pPr>
              <w:spacing w:before="120"/>
              <w:rPr>
                <w:rFonts w:ascii="Arial" w:hAnsi="Arial" w:cs="Arial"/>
                <w:sz w:val="16"/>
                <w:szCs w:val="16"/>
              </w:rPr>
            </w:pPr>
          </w:p>
        </w:tc>
      </w:tr>
      <w:tr w:rsidR="00734BE8" w:rsidRPr="00137FFD" w14:paraId="6FAAF8E8" w14:textId="77777777" w:rsidTr="00C34DA8">
        <w:trPr>
          <w:jc w:val="center"/>
        </w:trPr>
        <w:tc>
          <w:tcPr>
            <w:tcW w:w="1071" w:type="dxa"/>
            <w:shd w:val="clear" w:color="auto" w:fill="auto"/>
          </w:tcPr>
          <w:p w14:paraId="0D715FB3" w14:textId="77777777" w:rsidR="00734BE8" w:rsidRPr="00137FFD" w:rsidRDefault="00734BE8" w:rsidP="00C34DA8">
            <w:pPr>
              <w:spacing w:before="120"/>
              <w:jc w:val="center"/>
              <w:rPr>
                <w:rFonts w:ascii="Arial" w:hAnsi="Arial" w:cs="Arial"/>
                <w:sz w:val="16"/>
                <w:szCs w:val="16"/>
              </w:rPr>
            </w:pPr>
          </w:p>
        </w:tc>
        <w:tc>
          <w:tcPr>
            <w:tcW w:w="2639" w:type="dxa"/>
            <w:shd w:val="clear" w:color="auto" w:fill="auto"/>
          </w:tcPr>
          <w:p w14:paraId="51711FC2"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7BDC251F"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478919B0"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71AB3F7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51AF9459"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57DAF093" w14:textId="77777777" w:rsidR="00734BE8" w:rsidRPr="00137FFD" w:rsidRDefault="00734BE8" w:rsidP="00C34DA8">
            <w:pPr>
              <w:spacing w:before="120"/>
              <w:jc w:val="center"/>
              <w:rPr>
                <w:rFonts w:ascii="Arial" w:hAnsi="Arial" w:cs="Arial"/>
                <w:sz w:val="16"/>
                <w:szCs w:val="16"/>
              </w:rPr>
            </w:pPr>
          </w:p>
        </w:tc>
        <w:tc>
          <w:tcPr>
            <w:tcW w:w="1117" w:type="dxa"/>
            <w:shd w:val="clear" w:color="auto" w:fill="auto"/>
          </w:tcPr>
          <w:p w14:paraId="054C13DE" w14:textId="77777777" w:rsidR="00734BE8" w:rsidRPr="00137FFD" w:rsidRDefault="00734BE8" w:rsidP="00C34DA8">
            <w:pPr>
              <w:spacing w:before="120"/>
              <w:jc w:val="center"/>
              <w:rPr>
                <w:rFonts w:ascii="Arial" w:hAnsi="Arial" w:cs="Arial"/>
                <w:sz w:val="16"/>
                <w:szCs w:val="16"/>
              </w:rPr>
            </w:pPr>
          </w:p>
        </w:tc>
        <w:tc>
          <w:tcPr>
            <w:tcW w:w="2067" w:type="dxa"/>
            <w:shd w:val="clear" w:color="auto" w:fill="auto"/>
            <w:vAlign w:val="center"/>
          </w:tcPr>
          <w:p w14:paraId="52A2E4A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4E2B56BA" w14:textId="77777777" w:rsidR="00734BE8" w:rsidRPr="00137FFD" w:rsidRDefault="00734BE8" w:rsidP="00C34DA8">
            <w:pPr>
              <w:spacing w:before="120"/>
              <w:rPr>
                <w:rFonts w:ascii="Arial" w:hAnsi="Arial" w:cs="Arial"/>
                <w:sz w:val="16"/>
                <w:szCs w:val="16"/>
              </w:rPr>
            </w:pPr>
          </w:p>
        </w:tc>
      </w:tr>
      <w:tr w:rsidR="00734BE8" w:rsidRPr="00137FFD" w14:paraId="310BA37C" w14:textId="77777777" w:rsidTr="00734BE8">
        <w:trPr>
          <w:jc w:val="center"/>
        </w:trPr>
        <w:tc>
          <w:tcPr>
            <w:tcW w:w="1071" w:type="dxa"/>
            <w:shd w:val="clear" w:color="auto" w:fill="F2F2F2" w:themeFill="background1" w:themeFillShade="F2"/>
          </w:tcPr>
          <w:p w14:paraId="0D1BC63C" w14:textId="77777777" w:rsidR="00734BE8" w:rsidRPr="00137FFD" w:rsidRDefault="00734BE8" w:rsidP="00C34DA8">
            <w:pPr>
              <w:spacing w:before="120"/>
              <w:jc w:val="center"/>
              <w:rPr>
                <w:rFonts w:ascii="Arial" w:hAnsi="Arial" w:cs="Arial"/>
                <w:sz w:val="16"/>
                <w:szCs w:val="16"/>
              </w:rPr>
            </w:pPr>
          </w:p>
        </w:tc>
        <w:tc>
          <w:tcPr>
            <w:tcW w:w="2639" w:type="dxa"/>
            <w:shd w:val="clear" w:color="auto" w:fill="F2F2F2" w:themeFill="background1" w:themeFillShade="F2"/>
          </w:tcPr>
          <w:p w14:paraId="7D909946"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2F551C73"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6F3131BB"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4D4DB77D"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9850742"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3F744871" w14:textId="77777777" w:rsidR="00734BE8" w:rsidRPr="00137FFD" w:rsidRDefault="00734BE8" w:rsidP="00C34DA8">
            <w:pPr>
              <w:spacing w:before="120"/>
              <w:jc w:val="center"/>
              <w:rPr>
                <w:rFonts w:ascii="Arial" w:hAnsi="Arial" w:cs="Arial"/>
                <w:sz w:val="16"/>
                <w:szCs w:val="16"/>
              </w:rPr>
            </w:pPr>
          </w:p>
        </w:tc>
        <w:tc>
          <w:tcPr>
            <w:tcW w:w="1117" w:type="dxa"/>
            <w:shd w:val="clear" w:color="auto" w:fill="F2F2F2" w:themeFill="background1" w:themeFillShade="F2"/>
          </w:tcPr>
          <w:p w14:paraId="6B0BEC3E" w14:textId="77777777" w:rsidR="00734BE8" w:rsidRPr="00137FFD" w:rsidRDefault="00734BE8" w:rsidP="00C34DA8">
            <w:pPr>
              <w:spacing w:before="120"/>
              <w:jc w:val="center"/>
              <w:rPr>
                <w:rFonts w:ascii="Arial" w:hAnsi="Arial" w:cs="Arial"/>
                <w:sz w:val="16"/>
                <w:szCs w:val="16"/>
              </w:rPr>
            </w:pPr>
          </w:p>
        </w:tc>
        <w:tc>
          <w:tcPr>
            <w:tcW w:w="2067" w:type="dxa"/>
            <w:shd w:val="clear" w:color="auto" w:fill="F2F2F2" w:themeFill="background1" w:themeFillShade="F2"/>
            <w:vAlign w:val="center"/>
          </w:tcPr>
          <w:p w14:paraId="4372F485" w14:textId="77777777" w:rsidR="00734BE8" w:rsidRPr="00137FFD" w:rsidRDefault="00734BE8" w:rsidP="00C34DA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2C1B5EAB" w14:textId="77777777" w:rsidR="00734BE8" w:rsidRPr="00137FFD" w:rsidRDefault="00734BE8" w:rsidP="00C34DA8">
            <w:pPr>
              <w:spacing w:before="120"/>
              <w:rPr>
                <w:rFonts w:ascii="Arial" w:hAnsi="Arial" w:cs="Arial"/>
                <w:sz w:val="16"/>
                <w:szCs w:val="16"/>
              </w:rPr>
            </w:pPr>
          </w:p>
        </w:tc>
      </w:tr>
      <w:tr w:rsidR="00734BE8" w:rsidRPr="00137FFD" w14:paraId="372D7E4A" w14:textId="77777777" w:rsidTr="00C34DA8">
        <w:trPr>
          <w:jc w:val="center"/>
        </w:trPr>
        <w:tc>
          <w:tcPr>
            <w:tcW w:w="1071" w:type="dxa"/>
            <w:shd w:val="clear" w:color="auto" w:fill="auto"/>
          </w:tcPr>
          <w:p w14:paraId="5AD48ACD"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26DDC433"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24BC9752" w14:textId="12980506"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7205E081" w14:textId="6D055F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6682AC26" w14:textId="023E733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3E130E3D" w14:textId="30D62C7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7C160B3B"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74B9C4CD"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15BFDBBE" w14:textId="2375A3C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7C5DD7D2" w14:textId="77777777" w:rsidR="00734BE8" w:rsidRPr="00137FFD" w:rsidRDefault="00734BE8" w:rsidP="00734BE8">
            <w:pPr>
              <w:spacing w:before="120"/>
              <w:rPr>
                <w:rFonts w:ascii="Arial" w:hAnsi="Arial" w:cs="Arial"/>
                <w:sz w:val="16"/>
                <w:szCs w:val="16"/>
              </w:rPr>
            </w:pPr>
          </w:p>
        </w:tc>
      </w:tr>
      <w:tr w:rsidR="00734BE8" w:rsidRPr="00137FFD" w14:paraId="6F51F736" w14:textId="77777777" w:rsidTr="00734BE8">
        <w:trPr>
          <w:jc w:val="center"/>
        </w:trPr>
        <w:tc>
          <w:tcPr>
            <w:tcW w:w="1071" w:type="dxa"/>
            <w:shd w:val="clear" w:color="auto" w:fill="F2F2F2" w:themeFill="background1" w:themeFillShade="F2"/>
          </w:tcPr>
          <w:p w14:paraId="1A77F9C7"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07B606D6"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D30F46A" w14:textId="73182CFB"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0A1D7AF3" w14:textId="01827B6B"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28027A3F" w14:textId="05C57072"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02187EAF" w14:textId="02777E37"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00C0B11B"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7B570EC2"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55DE10EB" w14:textId="3D31B6D1"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433BFC7C" w14:textId="77777777" w:rsidR="00734BE8" w:rsidRPr="00137FFD" w:rsidRDefault="00734BE8" w:rsidP="00734BE8">
            <w:pPr>
              <w:spacing w:before="120"/>
              <w:rPr>
                <w:rFonts w:ascii="Arial" w:hAnsi="Arial" w:cs="Arial"/>
                <w:sz w:val="16"/>
                <w:szCs w:val="16"/>
              </w:rPr>
            </w:pPr>
          </w:p>
        </w:tc>
      </w:tr>
      <w:tr w:rsidR="00734BE8" w:rsidRPr="00137FFD" w14:paraId="109F668D" w14:textId="77777777" w:rsidTr="00C34DA8">
        <w:trPr>
          <w:jc w:val="center"/>
        </w:trPr>
        <w:tc>
          <w:tcPr>
            <w:tcW w:w="1071" w:type="dxa"/>
            <w:shd w:val="clear" w:color="auto" w:fill="auto"/>
          </w:tcPr>
          <w:p w14:paraId="542E9275"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19B57137"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60C5153C" w14:textId="373F384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03CC78DD" w14:textId="0F5F250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5645767F" w14:textId="501D707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41DFD987" w14:textId="146F572D"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43A8DF64"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408EE6E1"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453C20A0" w14:textId="0E700EB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2EBC80A1" w14:textId="77777777" w:rsidR="00734BE8" w:rsidRPr="00137FFD" w:rsidRDefault="00734BE8" w:rsidP="00734BE8">
            <w:pPr>
              <w:spacing w:before="120"/>
              <w:rPr>
                <w:rFonts w:ascii="Arial" w:hAnsi="Arial" w:cs="Arial"/>
                <w:sz w:val="16"/>
                <w:szCs w:val="16"/>
              </w:rPr>
            </w:pPr>
          </w:p>
        </w:tc>
      </w:tr>
      <w:tr w:rsidR="00734BE8" w:rsidRPr="00137FFD" w14:paraId="79B093FD" w14:textId="77777777" w:rsidTr="00734BE8">
        <w:trPr>
          <w:jc w:val="center"/>
        </w:trPr>
        <w:tc>
          <w:tcPr>
            <w:tcW w:w="1071" w:type="dxa"/>
            <w:shd w:val="clear" w:color="auto" w:fill="F2F2F2" w:themeFill="background1" w:themeFillShade="F2"/>
          </w:tcPr>
          <w:p w14:paraId="06E0A1BC"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72A97040"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94447FA" w14:textId="7BF0A916"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7B8A1E0E" w14:textId="5A93BCC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7CAFEFED" w14:textId="70BF28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04944638" w14:textId="709273EC"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47569435"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F808221"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600D13C3" w14:textId="3D7624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70BC0FA1" w14:textId="77777777" w:rsidR="00734BE8" w:rsidRPr="00137FFD" w:rsidRDefault="00734BE8" w:rsidP="00734BE8">
            <w:pPr>
              <w:spacing w:before="120"/>
              <w:rPr>
                <w:rFonts w:ascii="Arial" w:hAnsi="Arial" w:cs="Arial"/>
                <w:sz w:val="16"/>
                <w:szCs w:val="16"/>
              </w:rPr>
            </w:pPr>
          </w:p>
        </w:tc>
      </w:tr>
      <w:tr w:rsidR="00734BE8" w:rsidRPr="00137FFD" w14:paraId="73E94DCA" w14:textId="77777777" w:rsidTr="00C34DA8">
        <w:trPr>
          <w:jc w:val="center"/>
        </w:trPr>
        <w:tc>
          <w:tcPr>
            <w:tcW w:w="1071" w:type="dxa"/>
            <w:shd w:val="clear" w:color="auto" w:fill="auto"/>
          </w:tcPr>
          <w:p w14:paraId="0B991394"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0A90C626"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6F0E47D0" w14:textId="7873DCE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11E5F69E" w14:textId="0FEF9D2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3E32CF35" w14:textId="766DDE5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3E440CDB" w14:textId="6FF71694"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53ADF6EA"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53E6422D"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4385AA04" w14:textId="752A127D"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79D823FB" w14:textId="77777777" w:rsidR="00734BE8" w:rsidRPr="00137FFD" w:rsidRDefault="00734BE8" w:rsidP="00734BE8">
            <w:pPr>
              <w:spacing w:before="120"/>
              <w:rPr>
                <w:rFonts w:ascii="Arial" w:hAnsi="Arial" w:cs="Arial"/>
                <w:sz w:val="16"/>
                <w:szCs w:val="16"/>
              </w:rPr>
            </w:pPr>
          </w:p>
        </w:tc>
      </w:tr>
      <w:tr w:rsidR="00734BE8" w:rsidRPr="00137FFD" w14:paraId="6D20C090" w14:textId="77777777" w:rsidTr="00734BE8">
        <w:trPr>
          <w:jc w:val="center"/>
        </w:trPr>
        <w:tc>
          <w:tcPr>
            <w:tcW w:w="1071" w:type="dxa"/>
            <w:shd w:val="clear" w:color="auto" w:fill="F2F2F2" w:themeFill="background1" w:themeFillShade="F2"/>
          </w:tcPr>
          <w:p w14:paraId="79EC6038"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7C34364E"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7A14592D" w14:textId="6A1446C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79AE0383" w14:textId="26ED67B7"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23C9B5A6" w14:textId="7CB09C43"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0C4A5AEE" w14:textId="1E67ACC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1B8F03BA"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88EB0F0"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7526D421" w14:textId="0A5D150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6DA4FA3C" w14:textId="77777777" w:rsidR="00734BE8" w:rsidRPr="00137FFD" w:rsidRDefault="00734BE8" w:rsidP="00734BE8">
            <w:pPr>
              <w:spacing w:before="120"/>
              <w:rPr>
                <w:rFonts w:ascii="Arial" w:hAnsi="Arial" w:cs="Arial"/>
                <w:sz w:val="16"/>
                <w:szCs w:val="16"/>
              </w:rPr>
            </w:pPr>
          </w:p>
        </w:tc>
      </w:tr>
      <w:tr w:rsidR="00734BE8" w:rsidRPr="00137FFD" w14:paraId="64A16C63" w14:textId="77777777" w:rsidTr="00C34DA8">
        <w:trPr>
          <w:jc w:val="center"/>
        </w:trPr>
        <w:tc>
          <w:tcPr>
            <w:tcW w:w="1071" w:type="dxa"/>
            <w:shd w:val="clear" w:color="auto" w:fill="auto"/>
          </w:tcPr>
          <w:p w14:paraId="586D198C"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6C7A0738"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2073D6BF" w14:textId="2FFD991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17022A57" w14:textId="2EE713D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491F13FC" w14:textId="71F1356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484E9638" w14:textId="4D9AE538"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09E5BCDC"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4D8B0795"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69AEB9CA" w14:textId="4A587AB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6F1A7257" w14:textId="77777777" w:rsidR="00734BE8" w:rsidRPr="00137FFD" w:rsidRDefault="00734BE8" w:rsidP="00734BE8">
            <w:pPr>
              <w:spacing w:before="120"/>
              <w:rPr>
                <w:rFonts w:ascii="Arial" w:hAnsi="Arial" w:cs="Arial"/>
                <w:sz w:val="16"/>
                <w:szCs w:val="16"/>
              </w:rPr>
            </w:pPr>
          </w:p>
        </w:tc>
      </w:tr>
      <w:tr w:rsidR="00734BE8" w:rsidRPr="00137FFD" w14:paraId="2F0FB3FA" w14:textId="77777777" w:rsidTr="00734BE8">
        <w:trPr>
          <w:jc w:val="center"/>
        </w:trPr>
        <w:tc>
          <w:tcPr>
            <w:tcW w:w="1071" w:type="dxa"/>
            <w:shd w:val="clear" w:color="auto" w:fill="F2F2F2" w:themeFill="background1" w:themeFillShade="F2"/>
          </w:tcPr>
          <w:p w14:paraId="3C1777A8"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6B564145"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712DAB7" w14:textId="3F68DBD5"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595D98FD" w14:textId="34C63E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76C2FB12" w14:textId="34695EBF"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3126E796" w14:textId="49648BE5"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3C8F3DAF"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5E3E3465"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136CEE05" w14:textId="3157A71C"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54F3FBCC" w14:textId="77777777" w:rsidR="00734BE8" w:rsidRPr="00137FFD" w:rsidRDefault="00734BE8" w:rsidP="00734BE8">
            <w:pPr>
              <w:spacing w:before="120"/>
              <w:rPr>
                <w:rFonts w:ascii="Arial" w:hAnsi="Arial" w:cs="Arial"/>
                <w:sz w:val="16"/>
                <w:szCs w:val="16"/>
              </w:rPr>
            </w:pPr>
          </w:p>
        </w:tc>
      </w:tr>
      <w:tr w:rsidR="00734BE8" w:rsidRPr="00137FFD" w14:paraId="6A464256" w14:textId="77777777" w:rsidTr="00C34DA8">
        <w:trPr>
          <w:jc w:val="center"/>
        </w:trPr>
        <w:tc>
          <w:tcPr>
            <w:tcW w:w="1071" w:type="dxa"/>
            <w:shd w:val="clear" w:color="auto" w:fill="auto"/>
          </w:tcPr>
          <w:p w14:paraId="3396A971"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35EF1A42"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30CF3762" w14:textId="0AB2ABA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188C898A" w14:textId="036ED36C"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62852BED" w14:textId="4DB195D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29F3172A" w14:textId="30CE87D7"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6DCC6798"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55AF1B0B"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39AD5355" w14:textId="7E3E0D0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4962B1A7" w14:textId="77777777" w:rsidR="00734BE8" w:rsidRPr="00137FFD" w:rsidRDefault="00734BE8" w:rsidP="00734BE8">
            <w:pPr>
              <w:spacing w:before="120"/>
              <w:rPr>
                <w:rFonts w:ascii="Arial" w:hAnsi="Arial" w:cs="Arial"/>
                <w:sz w:val="16"/>
                <w:szCs w:val="16"/>
              </w:rPr>
            </w:pPr>
          </w:p>
        </w:tc>
      </w:tr>
      <w:tr w:rsidR="00734BE8" w:rsidRPr="00137FFD" w14:paraId="64FB15D1" w14:textId="77777777" w:rsidTr="00734BE8">
        <w:trPr>
          <w:jc w:val="center"/>
        </w:trPr>
        <w:tc>
          <w:tcPr>
            <w:tcW w:w="1071" w:type="dxa"/>
            <w:shd w:val="clear" w:color="auto" w:fill="F2F2F2" w:themeFill="background1" w:themeFillShade="F2"/>
          </w:tcPr>
          <w:p w14:paraId="3AA87E25"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6CFC183F"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1E3B1BAE" w14:textId="2D87DD01"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5CA1A02D" w14:textId="50364036"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3F8AC081" w14:textId="4C4A3115"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4907ECC1" w14:textId="5549C7D2"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5012846D"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716F1B0B"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4E6D5FD8" w14:textId="0A83B14A"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5502BC35" w14:textId="77777777" w:rsidR="00734BE8" w:rsidRPr="00137FFD" w:rsidRDefault="00734BE8" w:rsidP="00734BE8">
            <w:pPr>
              <w:spacing w:before="120"/>
              <w:rPr>
                <w:rFonts w:ascii="Arial" w:hAnsi="Arial" w:cs="Arial"/>
                <w:sz w:val="16"/>
                <w:szCs w:val="16"/>
              </w:rPr>
            </w:pPr>
          </w:p>
        </w:tc>
      </w:tr>
      <w:tr w:rsidR="00734BE8" w:rsidRPr="00137FFD" w14:paraId="636106BF" w14:textId="77777777" w:rsidTr="00C34DA8">
        <w:trPr>
          <w:jc w:val="center"/>
        </w:trPr>
        <w:tc>
          <w:tcPr>
            <w:tcW w:w="1071" w:type="dxa"/>
            <w:shd w:val="clear" w:color="auto" w:fill="auto"/>
          </w:tcPr>
          <w:p w14:paraId="00501BA2" w14:textId="77777777" w:rsidR="00734BE8" w:rsidRPr="00137FFD" w:rsidRDefault="00734BE8" w:rsidP="00734BE8">
            <w:pPr>
              <w:spacing w:before="120"/>
              <w:jc w:val="center"/>
              <w:rPr>
                <w:rFonts w:ascii="Arial" w:hAnsi="Arial" w:cs="Arial"/>
                <w:sz w:val="16"/>
                <w:szCs w:val="16"/>
              </w:rPr>
            </w:pPr>
          </w:p>
        </w:tc>
        <w:tc>
          <w:tcPr>
            <w:tcW w:w="2639" w:type="dxa"/>
            <w:shd w:val="clear" w:color="auto" w:fill="auto"/>
          </w:tcPr>
          <w:p w14:paraId="1C40C6A2" w14:textId="77777777" w:rsidR="00734BE8" w:rsidRPr="00137FFD" w:rsidRDefault="00734BE8" w:rsidP="000F0949">
            <w:pPr>
              <w:spacing w:before="120"/>
              <w:ind w:left="91"/>
              <w:rPr>
                <w:rFonts w:ascii="Arial" w:hAnsi="Arial" w:cs="Arial"/>
                <w:sz w:val="16"/>
                <w:szCs w:val="16"/>
              </w:rPr>
            </w:pPr>
          </w:p>
        </w:tc>
        <w:tc>
          <w:tcPr>
            <w:tcW w:w="317" w:type="dxa"/>
            <w:shd w:val="clear" w:color="auto" w:fill="auto"/>
            <w:vAlign w:val="center"/>
          </w:tcPr>
          <w:p w14:paraId="7C10F1D7" w14:textId="793509DE"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auto"/>
            <w:vAlign w:val="center"/>
          </w:tcPr>
          <w:p w14:paraId="311ACE27" w14:textId="02C88D6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auto"/>
            <w:vAlign w:val="center"/>
          </w:tcPr>
          <w:p w14:paraId="6C636A2F" w14:textId="62E45BF0"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auto"/>
            <w:vAlign w:val="center"/>
          </w:tcPr>
          <w:p w14:paraId="3CED79DF" w14:textId="6DA7EBA4"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auto"/>
          </w:tcPr>
          <w:p w14:paraId="7D692FF5" w14:textId="77777777" w:rsidR="00734BE8" w:rsidRPr="00137FFD" w:rsidRDefault="00734BE8" w:rsidP="00734BE8">
            <w:pPr>
              <w:spacing w:before="120"/>
              <w:jc w:val="center"/>
              <w:rPr>
                <w:rFonts w:ascii="Arial" w:hAnsi="Arial" w:cs="Arial"/>
                <w:sz w:val="16"/>
                <w:szCs w:val="16"/>
              </w:rPr>
            </w:pPr>
          </w:p>
        </w:tc>
        <w:tc>
          <w:tcPr>
            <w:tcW w:w="1117" w:type="dxa"/>
            <w:shd w:val="clear" w:color="auto" w:fill="auto"/>
          </w:tcPr>
          <w:p w14:paraId="4761C2F0" w14:textId="77777777" w:rsidR="00734BE8" w:rsidRPr="00137FFD" w:rsidRDefault="00734BE8" w:rsidP="00734BE8">
            <w:pPr>
              <w:spacing w:before="120"/>
              <w:jc w:val="center"/>
              <w:rPr>
                <w:rFonts w:ascii="Arial" w:hAnsi="Arial" w:cs="Arial"/>
                <w:sz w:val="16"/>
                <w:szCs w:val="16"/>
              </w:rPr>
            </w:pPr>
          </w:p>
        </w:tc>
        <w:tc>
          <w:tcPr>
            <w:tcW w:w="2067" w:type="dxa"/>
            <w:shd w:val="clear" w:color="auto" w:fill="auto"/>
            <w:vAlign w:val="center"/>
          </w:tcPr>
          <w:p w14:paraId="0C8051A0" w14:textId="5E07E12C"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auto"/>
          </w:tcPr>
          <w:p w14:paraId="31C811D6" w14:textId="77777777" w:rsidR="00734BE8" w:rsidRPr="00137FFD" w:rsidRDefault="00734BE8" w:rsidP="00734BE8">
            <w:pPr>
              <w:spacing w:before="120"/>
              <w:rPr>
                <w:rFonts w:ascii="Arial" w:hAnsi="Arial" w:cs="Arial"/>
                <w:sz w:val="16"/>
                <w:szCs w:val="16"/>
              </w:rPr>
            </w:pPr>
          </w:p>
        </w:tc>
      </w:tr>
      <w:tr w:rsidR="00734BE8" w:rsidRPr="00137FFD" w14:paraId="79BE1509" w14:textId="77777777" w:rsidTr="00734BE8">
        <w:trPr>
          <w:jc w:val="center"/>
        </w:trPr>
        <w:tc>
          <w:tcPr>
            <w:tcW w:w="1071" w:type="dxa"/>
            <w:shd w:val="clear" w:color="auto" w:fill="F2F2F2" w:themeFill="background1" w:themeFillShade="F2"/>
          </w:tcPr>
          <w:p w14:paraId="1F6A0661" w14:textId="77777777" w:rsidR="00734BE8" w:rsidRPr="00137FFD" w:rsidRDefault="00734BE8" w:rsidP="00734BE8">
            <w:pPr>
              <w:spacing w:before="120"/>
              <w:jc w:val="center"/>
              <w:rPr>
                <w:rFonts w:ascii="Arial" w:hAnsi="Arial" w:cs="Arial"/>
                <w:sz w:val="16"/>
                <w:szCs w:val="16"/>
              </w:rPr>
            </w:pPr>
          </w:p>
        </w:tc>
        <w:tc>
          <w:tcPr>
            <w:tcW w:w="2639" w:type="dxa"/>
            <w:shd w:val="clear" w:color="auto" w:fill="F2F2F2" w:themeFill="background1" w:themeFillShade="F2"/>
          </w:tcPr>
          <w:p w14:paraId="4183744E" w14:textId="77777777" w:rsidR="00734BE8" w:rsidRPr="00137FFD" w:rsidRDefault="00734BE8" w:rsidP="000F0949">
            <w:pPr>
              <w:spacing w:before="120"/>
              <w:ind w:left="91"/>
              <w:rPr>
                <w:rFonts w:ascii="Arial" w:hAnsi="Arial" w:cs="Arial"/>
                <w:sz w:val="16"/>
                <w:szCs w:val="16"/>
              </w:rPr>
            </w:pPr>
          </w:p>
        </w:tc>
        <w:tc>
          <w:tcPr>
            <w:tcW w:w="317" w:type="dxa"/>
            <w:shd w:val="clear" w:color="auto" w:fill="F2F2F2" w:themeFill="background1" w:themeFillShade="F2"/>
            <w:vAlign w:val="center"/>
          </w:tcPr>
          <w:p w14:paraId="6B11AF99" w14:textId="6F5632B8"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7" w:type="dxa"/>
            <w:shd w:val="clear" w:color="auto" w:fill="F2F2F2" w:themeFill="background1" w:themeFillShade="F2"/>
            <w:vAlign w:val="center"/>
          </w:tcPr>
          <w:p w14:paraId="208A6391" w14:textId="58E49F99"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29" w:type="dxa"/>
            <w:gridSpan w:val="2"/>
            <w:shd w:val="clear" w:color="auto" w:fill="F2F2F2" w:themeFill="background1" w:themeFillShade="F2"/>
            <w:vAlign w:val="center"/>
          </w:tcPr>
          <w:p w14:paraId="781A6333" w14:textId="55CB9A01"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308" w:type="dxa"/>
            <w:shd w:val="clear" w:color="auto" w:fill="F2F2F2" w:themeFill="background1" w:themeFillShade="F2"/>
            <w:vAlign w:val="center"/>
          </w:tcPr>
          <w:p w14:paraId="275C9E34" w14:textId="7EE00801"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1117" w:type="dxa"/>
            <w:shd w:val="clear" w:color="auto" w:fill="F2F2F2" w:themeFill="background1" w:themeFillShade="F2"/>
          </w:tcPr>
          <w:p w14:paraId="272E0257" w14:textId="77777777" w:rsidR="00734BE8" w:rsidRPr="00137FFD" w:rsidRDefault="00734BE8" w:rsidP="00734BE8">
            <w:pPr>
              <w:spacing w:before="120"/>
              <w:jc w:val="center"/>
              <w:rPr>
                <w:rFonts w:ascii="Arial" w:hAnsi="Arial" w:cs="Arial"/>
                <w:sz w:val="16"/>
                <w:szCs w:val="16"/>
              </w:rPr>
            </w:pPr>
          </w:p>
        </w:tc>
        <w:tc>
          <w:tcPr>
            <w:tcW w:w="1117" w:type="dxa"/>
            <w:shd w:val="clear" w:color="auto" w:fill="F2F2F2" w:themeFill="background1" w:themeFillShade="F2"/>
          </w:tcPr>
          <w:p w14:paraId="2B1C8817" w14:textId="77777777" w:rsidR="00734BE8" w:rsidRPr="00137FFD" w:rsidRDefault="00734BE8" w:rsidP="00734BE8">
            <w:pPr>
              <w:spacing w:before="120"/>
              <w:jc w:val="center"/>
              <w:rPr>
                <w:rFonts w:ascii="Arial" w:hAnsi="Arial" w:cs="Arial"/>
                <w:sz w:val="16"/>
                <w:szCs w:val="16"/>
              </w:rPr>
            </w:pPr>
          </w:p>
        </w:tc>
        <w:tc>
          <w:tcPr>
            <w:tcW w:w="2067" w:type="dxa"/>
            <w:shd w:val="clear" w:color="auto" w:fill="F2F2F2" w:themeFill="background1" w:themeFillShade="F2"/>
            <w:vAlign w:val="center"/>
          </w:tcPr>
          <w:p w14:paraId="009DB4F3" w14:textId="73A000ED" w:rsidR="00734BE8" w:rsidRPr="00137FFD" w:rsidRDefault="00734BE8" w:rsidP="00734BE8">
            <w:pPr>
              <w:jc w:val="center"/>
              <w:rPr>
                <w:rFonts w:ascii="Wingdings" w:eastAsia="Wingdings" w:hAnsi="Wingdings" w:cs="Wingdings"/>
                <w:sz w:val="16"/>
                <w:szCs w:val="16"/>
              </w:rPr>
            </w:pPr>
            <w:r w:rsidRPr="00137FFD">
              <w:rPr>
                <w:rFonts w:ascii="Wingdings" w:eastAsia="Wingdings" w:hAnsi="Wingdings" w:cs="Wingdings"/>
                <w:sz w:val="16"/>
                <w:szCs w:val="16"/>
                <w:lang w:val="es"/>
              </w:rPr>
              <w:t>o</w:t>
            </w:r>
          </w:p>
        </w:tc>
        <w:tc>
          <w:tcPr>
            <w:tcW w:w="2516" w:type="dxa"/>
            <w:shd w:val="clear" w:color="auto" w:fill="F2F2F2" w:themeFill="background1" w:themeFillShade="F2"/>
          </w:tcPr>
          <w:p w14:paraId="3D33728B" w14:textId="77777777" w:rsidR="00734BE8" w:rsidRPr="00137FFD" w:rsidRDefault="00734BE8" w:rsidP="00734BE8">
            <w:pPr>
              <w:spacing w:before="120"/>
              <w:rPr>
                <w:rFonts w:ascii="Arial" w:hAnsi="Arial" w:cs="Arial"/>
                <w:sz w:val="16"/>
                <w:szCs w:val="16"/>
              </w:rPr>
            </w:pPr>
          </w:p>
        </w:tc>
      </w:tr>
    </w:tbl>
    <w:p w14:paraId="4C9A4EC0" w14:textId="46AC88CB" w:rsidR="00BF09AA" w:rsidRPr="00137FFD" w:rsidRDefault="00BF09AA" w:rsidP="00DE1FEA">
      <w:pPr>
        <w:tabs>
          <w:tab w:val="right" w:pos="270"/>
          <w:tab w:val="left" w:pos="450"/>
        </w:tabs>
        <w:spacing w:after="0" w:line="240" w:lineRule="auto"/>
        <w:ind w:left="360" w:hanging="360"/>
        <w:rPr>
          <w:rFonts w:cstheme="minorHAnsi"/>
          <w:sz w:val="10"/>
          <w:szCs w:val="10"/>
        </w:rPr>
      </w:pPr>
    </w:p>
    <w:tbl>
      <w:tblPr>
        <w:tblStyle w:val="TableGrid"/>
        <w:tblW w:w="11826" w:type="dxa"/>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5865"/>
        <w:tblLook w:val="04A0" w:firstRow="1" w:lastRow="0" w:firstColumn="1" w:lastColumn="0" w:noHBand="0" w:noVBand="1"/>
      </w:tblPr>
      <w:tblGrid>
        <w:gridCol w:w="11826"/>
      </w:tblGrid>
      <w:tr w:rsidR="00BF09AA" w:rsidRPr="00DC2F9C" w14:paraId="0DCB48B9" w14:textId="77777777" w:rsidTr="00C34DA8">
        <w:trPr>
          <w:trHeight w:val="432"/>
        </w:trPr>
        <w:tc>
          <w:tcPr>
            <w:tcW w:w="11826" w:type="dxa"/>
            <w:shd w:val="clear" w:color="auto" w:fill="095865"/>
            <w:vAlign w:val="center"/>
          </w:tcPr>
          <w:p w14:paraId="44230032" w14:textId="08F779C0" w:rsidR="00BF09AA" w:rsidRPr="00137FFD" w:rsidRDefault="00BF09AA" w:rsidP="00C34DA8">
            <w:pPr>
              <w:shd w:val="clear" w:color="auto" w:fill="095865"/>
              <w:tabs>
                <w:tab w:val="right" w:pos="233"/>
                <w:tab w:val="left" w:pos="413"/>
              </w:tabs>
              <w:ind w:left="360" w:hanging="360"/>
              <w:rPr>
                <w:rFonts w:ascii="Arial" w:hAnsi="Arial" w:cs="Arial"/>
                <w:color w:val="FFFFFF" w:themeColor="background1"/>
                <w:sz w:val="16"/>
                <w:szCs w:val="16"/>
                <w:lang w:val="es-AR"/>
              </w:rPr>
            </w:pPr>
            <w:r w:rsidRPr="00137FFD">
              <w:rPr>
                <w:rFonts w:ascii="Arial" w:hAnsi="Arial" w:cs="Arial"/>
                <w:color w:val="FFFFFF" w:themeColor="background1"/>
                <w:sz w:val="16"/>
                <w:szCs w:val="16"/>
                <w:lang w:val="es"/>
              </w:rPr>
              <w:tab/>
              <w:t>*</w:t>
            </w:r>
            <w:r w:rsidRPr="00137FFD">
              <w:rPr>
                <w:rFonts w:ascii="Arial" w:hAnsi="Arial" w:cs="Arial"/>
                <w:color w:val="FFFFFF" w:themeColor="background1"/>
                <w:sz w:val="16"/>
                <w:szCs w:val="16"/>
                <w:lang w:val="es"/>
              </w:rPr>
              <w:tab/>
            </w:r>
            <w:r w:rsidR="00536B30" w:rsidRPr="00536B30">
              <w:rPr>
                <w:rFonts w:ascii="Arial" w:hAnsi="Arial" w:cs="Arial"/>
                <w:color w:val="FFFFFF" w:themeColor="background1"/>
                <w:sz w:val="16"/>
                <w:szCs w:val="16"/>
                <w:lang w:val="es"/>
              </w:rPr>
              <w:t xml:space="preserve">Los trabajadores con vómitos y diarrea activa no pueden volver al trabajo durante al menos 24 horas </w:t>
            </w:r>
            <w:proofErr w:type="spellStart"/>
            <w:r w:rsidR="00536B30" w:rsidRPr="00536B30">
              <w:rPr>
                <w:rFonts w:ascii="Arial" w:hAnsi="Arial" w:cs="Arial"/>
                <w:color w:val="FFFFFF" w:themeColor="background1"/>
                <w:sz w:val="16"/>
                <w:szCs w:val="16"/>
              </w:rPr>
              <w:t>después</w:t>
            </w:r>
            <w:proofErr w:type="spellEnd"/>
            <w:r w:rsidR="00536B30" w:rsidRPr="00536B30">
              <w:rPr>
                <w:rFonts w:ascii="Arial" w:hAnsi="Arial" w:cs="Arial"/>
                <w:color w:val="FFFFFF" w:themeColor="background1"/>
                <w:sz w:val="16"/>
                <w:szCs w:val="16"/>
              </w:rPr>
              <w:t xml:space="preserve"> de la </w:t>
            </w:r>
            <w:r w:rsidR="00536B30" w:rsidRPr="00536B30">
              <w:rPr>
                <w:rFonts w:ascii="Arial" w:hAnsi="Arial" w:cs="Arial"/>
                <w:color w:val="FFFFFF" w:themeColor="background1"/>
                <w:sz w:val="16"/>
                <w:szCs w:val="16"/>
                <w:lang w:val="es"/>
              </w:rPr>
              <w:t>desaparición de los síntomas</w:t>
            </w:r>
            <w:r w:rsidR="00536B30" w:rsidRPr="00536B30">
              <w:rPr>
                <w:rFonts w:ascii="Arial" w:hAnsi="Arial" w:cs="Arial"/>
                <w:color w:val="FFFFFF" w:themeColor="background1"/>
                <w:sz w:val="16"/>
                <w:szCs w:val="16"/>
              </w:rPr>
              <w:t>.</w:t>
            </w:r>
          </w:p>
        </w:tc>
      </w:tr>
      <w:tr w:rsidR="00BF09AA" w:rsidRPr="00DC2F9C" w14:paraId="181800F7" w14:textId="77777777" w:rsidTr="00C34DA8">
        <w:trPr>
          <w:trHeight w:val="432"/>
        </w:trPr>
        <w:tc>
          <w:tcPr>
            <w:tcW w:w="11826" w:type="dxa"/>
            <w:shd w:val="clear" w:color="auto" w:fill="095865"/>
          </w:tcPr>
          <w:p w14:paraId="4AB18A6B" w14:textId="4FC64584" w:rsidR="00BF09AA" w:rsidRPr="00137FFD" w:rsidRDefault="00BF09AA" w:rsidP="00C34DA8">
            <w:pPr>
              <w:shd w:val="clear" w:color="auto" w:fill="095865"/>
              <w:tabs>
                <w:tab w:val="right" w:pos="233"/>
                <w:tab w:val="left" w:pos="413"/>
              </w:tabs>
              <w:spacing w:before="40"/>
              <w:ind w:left="360" w:hanging="360"/>
              <w:rPr>
                <w:rFonts w:ascii="Arial" w:hAnsi="Arial" w:cs="Arial"/>
                <w:color w:val="FFFFFF" w:themeColor="background1"/>
                <w:sz w:val="16"/>
                <w:szCs w:val="16"/>
                <w:lang w:val="es-AR"/>
              </w:rPr>
            </w:pPr>
            <w:r w:rsidRPr="00137FFD">
              <w:rPr>
                <w:rFonts w:ascii="Arial" w:hAnsi="Arial" w:cs="Arial"/>
                <w:color w:val="FFFFFF" w:themeColor="background1"/>
                <w:sz w:val="16"/>
                <w:szCs w:val="16"/>
                <w:lang w:val="es"/>
              </w:rPr>
              <w:tab/>
              <w:t>**</w:t>
            </w:r>
            <w:r w:rsidRPr="00137FFD">
              <w:rPr>
                <w:rFonts w:ascii="Arial" w:hAnsi="Arial" w:cs="Arial"/>
                <w:color w:val="FFFFFF" w:themeColor="background1"/>
                <w:sz w:val="16"/>
                <w:szCs w:val="16"/>
                <w:lang w:val="es"/>
              </w:rPr>
              <w:tab/>
              <w:t xml:space="preserve">Notifique al departamento de salud si un empleado tiene ictericia, una enfermedad </w:t>
            </w:r>
            <w:r w:rsidR="00B16BC4" w:rsidRPr="00B16BC4">
              <w:rPr>
                <w:rFonts w:ascii="Arial" w:hAnsi="Arial" w:cs="Arial"/>
                <w:color w:val="FFFFFF" w:themeColor="background1"/>
                <w:sz w:val="16"/>
                <w:szCs w:val="16"/>
                <w:lang w:val="es"/>
              </w:rPr>
              <w:t>transmitida por los alimentos</w:t>
            </w:r>
            <w:r w:rsidRPr="00137FFD">
              <w:rPr>
                <w:rFonts w:ascii="Arial" w:hAnsi="Arial" w:cs="Arial"/>
                <w:color w:val="FFFFFF" w:themeColor="background1"/>
                <w:sz w:val="16"/>
                <w:szCs w:val="16"/>
                <w:lang w:val="es"/>
              </w:rPr>
              <w:t xml:space="preserve"> diagnosticada o si un cliente informa </w:t>
            </w:r>
            <w:r w:rsidR="00B16BC4">
              <w:rPr>
                <w:rFonts w:ascii="Arial" w:hAnsi="Arial" w:cs="Arial"/>
                <w:color w:val="FFFFFF" w:themeColor="background1"/>
                <w:sz w:val="16"/>
                <w:szCs w:val="16"/>
                <w:lang w:val="es"/>
              </w:rPr>
              <w:t xml:space="preserve">que se </w:t>
            </w:r>
            <w:r w:rsidR="00EE5C35" w:rsidRPr="00137FFD">
              <w:rPr>
                <w:rFonts w:ascii="Arial" w:hAnsi="Arial" w:cs="Arial"/>
                <w:color w:val="FFFFFF" w:themeColor="background1"/>
                <w:sz w:val="16"/>
                <w:szCs w:val="16"/>
                <w:lang w:val="es"/>
              </w:rPr>
              <w:t>enfermó</w:t>
            </w:r>
            <w:r w:rsidRPr="00137FFD">
              <w:rPr>
                <w:rFonts w:ascii="Arial" w:hAnsi="Arial" w:cs="Arial"/>
                <w:color w:val="FFFFFF" w:themeColor="background1"/>
                <w:sz w:val="16"/>
                <w:szCs w:val="16"/>
                <w:lang w:val="es"/>
              </w:rPr>
              <w:t>.</w:t>
            </w:r>
          </w:p>
        </w:tc>
      </w:tr>
      <w:tr w:rsidR="00BF09AA" w:rsidRPr="00DC2F9C" w14:paraId="0433EF3E" w14:textId="77777777" w:rsidTr="00C34DA8">
        <w:trPr>
          <w:trHeight w:val="432"/>
        </w:trPr>
        <w:tc>
          <w:tcPr>
            <w:tcW w:w="11826" w:type="dxa"/>
            <w:shd w:val="clear" w:color="auto" w:fill="095865"/>
          </w:tcPr>
          <w:p w14:paraId="6BE9D241" w14:textId="391C7734" w:rsidR="00BF09AA" w:rsidRPr="00137FFD" w:rsidRDefault="00BF09AA" w:rsidP="00C34DA8">
            <w:pPr>
              <w:tabs>
                <w:tab w:val="right" w:pos="233"/>
                <w:tab w:val="left" w:pos="350"/>
              </w:tabs>
              <w:spacing w:line="264" w:lineRule="auto"/>
              <w:rPr>
                <w:rFonts w:cstheme="minorHAnsi"/>
                <w:color w:val="FFFFFF" w:themeColor="background1"/>
                <w:sz w:val="16"/>
                <w:szCs w:val="16"/>
                <w:lang w:val="es-AR"/>
              </w:rPr>
            </w:pPr>
            <w:r w:rsidRPr="00137FFD">
              <w:rPr>
                <w:rFonts w:ascii="Arial" w:hAnsi="Arial" w:cs="Arial"/>
                <w:color w:val="FFFFFF" w:themeColor="background1"/>
                <w:sz w:val="16"/>
                <w:szCs w:val="16"/>
                <w:lang w:val="es"/>
              </w:rPr>
              <w:t>***</w:t>
            </w:r>
            <w:r w:rsidRPr="00137FFD">
              <w:rPr>
                <w:rFonts w:ascii="Arial" w:hAnsi="Arial" w:cs="Arial"/>
                <w:color w:val="FFFFFF" w:themeColor="background1"/>
                <w:sz w:val="16"/>
                <w:szCs w:val="16"/>
                <w:lang w:val="es"/>
              </w:rPr>
              <w:tab/>
              <w:t>Los trabajadores del sector alimentario expuestos a enfermedades transmitidas por los alimentos que trabajen en una instalación que atienda a poblaciones altamente vulnerables (como centros de ancianos y residencias de ancianos) deben ser autorizados por el departamento de salud antes de manipular alimentos sin envasar o utensilios limpios.</w:t>
            </w:r>
          </w:p>
        </w:tc>
      </w:tr>
    </w:tbl>
    <w:p w14:paraId="6408BF91" w14:textId="77777777" w:rsidR="00BF09AA" w:rsidRPr="00137FFD" w:rsidRDefault="00BF09AA" w:rsidP="00DE1FEA">
      <w:pPr>
        <w:tabs>
          <w:tab w:val="right" w:pos="270"/>
          <w:tab w:val="left" w:pos="450"/>
        </w:tabs>
        <w:spacing w:after="0" w:line="240" w:lineRule="auto"/>
        <w:ind w:left="360" w:hanging="360"/>
        <w:rPr>
          <w:rFonts w:cstheme="minorHAnsi"/>
          <w:sz w:val="6"/>
          <w:szCs w:val="6"/>
          <w:lang w:val="es-AR"/>
        </w:rPr>
      </w:pPr>
    </w:p>
    <w:p w14:paraId="1C5B61F0" w14:textId="6FC66393" w:rsidR="00BF09AA" w:rsidRPr="00137FFD" w:rsidRDefault="00820065" w:rsidP="00820065">
      <w:pPr>
        <w:spacing w:before="120"/>
        <w:ind w:left="-540" w:right="-1080"/>
        <w:rPr>
          <w:rFonts w:cstheme="minorHAnsi"/>
          <w:sz w:val="10"/>
          <w:szCs w:val="10"/>
          <w:lang w:val="es-AR"/>
        </w:rPr>
      </w:pPr>
      <w:r w:rsidRPr="00137FFD">
        <w:rPr>
          <w:rFonts w:ascii="Arial" w:hAnsi="Arial" w:cs="Arial"/>
          <w:sz w:val="14"/>
          <w:szCs w:val="14"/>
          <w:lang w:val="es"/>
        </w:rPr>
        <w:t>Para solicitar este documento en algún otro formato, llame al 1-800-5</w:t>
      </w:r>
      <w:r w:rsidR="00BD1D4C">
        <w:rPr>
          <w:rFonts w:ascii="Arial" w:hAnsi="Arial" w:cs="Arial"/>
          <w:sz w:val="14"/>
          <w:szCs w:val="14"/>
          <w:lang w:val="es"/>
        </w:rPr>
        <w:t>2</w:t>
      </w:r>
      <w:r w:rsidRPr="00137FFD">
        <w:rPr>
          <w:rFonts w:ascii="Arial" w:hAnsi="Arial" w:cs="Arial"/>
          <w:sz w:val="14"/>
          <w:szCs w:val="14"/>
          <w:lang w:val="es"/>
        </w:rPr>
        <w:t xml:space="preserve">5-0127. Las personas con sordera o problemas de audición deben llamar al 711 (servicio de relé de Washington) </w:t>
      </w:r>
      <w:r w:rsidRPr="00137FFD">
        <w:rPr>
          <w:rFonts w:ascii="Arial" w:hAnsi="Arial" w:cs="Arial"/>
          <w:sz w:val="14"/>
          <w:szCs w:val="14"/>
          <w:lang w:val="es"/>
        </w:rPr>
        <w:br/>
        <w:t xml:space="preserve">o enviar un correo electrónico a </w:t>
      </w:r>
      <w:hyperlink r:id="rId15" w:history="1">
        <w:r w:rsidRPr="00137FFD">
          <w:rPr>
            <w:rStyle w:val="Hyperlink"/>
            <w:rFonts w:ascii="Arial" w:hAnsi="Arial" w:cs="Arial"/>
            <w:sz w:val="14"/>
            <w:szCs w:val="14"/>
            <w:u w:val="none"/>
            <w:lang w:val="es"/>
          </w:rPr>
          <w:t>civil.rights@doh.wa.gov</w:t>
        </w:r>
      </w:hyperlink>
      <w:r w:rsidRPr="00137FFD">
        <w:rPr>
          <w:rFonts w:ascii="Arial" w:hAnsi="Arial" w:cs="Arial"/>
          <w:sz w:val="14"/>
          <w:szCs w:val="14"/>
          <w:lang w:val="es"/>
        </w:rPr>
        <w:t>.</w:t>
      </w:r>
    </w:p>
    <w:sectPr w:rsidR="00BF09AA" w:rsidRPr="00137FFD" w:rsidSect="00EE47ED">
      <w:pgSz w:w="12240" w:h="15840"/>
      <w:pgMar w:top="1080" w:right="720" w:bottom="54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3C04" w14:textId="77777777" w:rsidR="00DB5D99" w:rsidRDefault="00DB5D99" w:rsidP="00F714AB">
      <w:pPr>
        <w:spacing w:after="0" w:line="240" w:lineRule="auto"/>
      </w:pPr>
      <w:r>
        <w:separator/>
      </w:r>
    </w:p>
  </w:endnote>
  <w:endnote w:type="continuationSeparator" w:id="0">
    <w:p w14:paraId="5011D1D8" w14:textId="77777777" w:rsidR="00DB5D99" w:rsidRDefault="00DB5D99" w:rsidP="00F714AB">
      <w:pPr>
        <w:spacing w:after="0" w:line="240" w:lineRule="auto"/>
      </w:pPr>
      <w:r>
        <w:continuationSeparator/>
      </w:r>
    </w:p>
  </w:endnote>
  <w:endnote w:type="continuationNotice" w:id="1">
    <w:p w14:paraId="271FC25A" w14:textId="77777777" w:rsidR="00DB5D99" w:rsidRDefault="00DB5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B570" w14:textId="1E7EBF1C" w:rsidR="00F714AB" w:rsidRPr="00137FFD" w:rsidRDefault="00C35251" w:rsidP="0072143D">
    <w:pPr>
      <w:pStyle w:val="Footer"/>
      <w:tabs>
        <w:tab w:val="clear" w:pos="4680"/>
        <w:tab w:val="clear" w:pos="9360"/>
        <w:tab w:val="right" w:pos="11340"/>
      </w:tabs>
      <w:ind w:left="-540" w:right="-1080"/>
      <w:rPr>
        <w:rStyle w:val="PageNumber"/>
        <w:rFonts w:ascii="Arial" w:hAnsi="Arial" w:cs="Arial"/>
        <w:sz w:val="18"/>
        <w:szCs w:val="16"/>
        <w:lang w:val="es-AR"/>
      </w:rPr>
    </w:pPr>
    <w:r>
      <w:rPr>
        <w:rFonts w:ascii="Arial" w:hAnsi="Arial" w:cs="Arial"/>
        <w:sz w:val="18"/>
        <w:szCs w:val="16"/>
        <w:lang w:val="es"/>
      </w:rPr>
      <w:t>Herramientas del control gerencial activo: Informe de salud para empleados del sector alimentario</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sz w:val="18"/>
        <w:szCs w:val="16"/>
        <w:lang w:val="es"/>
      </w:rPr>
      <w:t>1</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sz w:val="18"/>
        <w:szCs w:val="16"/>
        <w:lang w:val="es"/>
      </w:rPr>
      <w:t>2</w:t>
    </w:r>
    <w:r>
      <w:rPr>
        <w:rStyle w:val="PageNumber"/>
        <w:rFonts w:ascii="Arial" w:hAnsi="Arial" w:cs="Arial"/>
        <w:sz w:val="18"/>
        <w:szCs w:val="16"/>
        <w:lang w:val="es"/>
      </w:rPr>
      <w:fldChar w:fldCharType="end"/>
    </w:r>
  </w:p>
  <w:p w14:paraId="72616C54" w14:textId="12C1E59D" w:rsidR="00F714AB" w:rsidRPr="004A5FC6" w:rsidRDefault="00EE47ED" w:rsidP="004A5FC6">
    <w:pPr>
      <w:pStyle w:val="Footer"/>
      <w:tabs>
        <w:tab w:val="clear" w:pos="4680"/>
        <w:tab w:val="clear" w:pos="9360"/>
        <w:tab w:val="right" w:pos="10800"/>
      </w:tabs>
      <w:ind w:left="-540" w:right="-1080"/>
      <w:rPr>
        <w:rFonts w:ascii="Arial" w:hAnsi="Arial" w:cs="Arial"/>
        <w:sz w:val="18"/>
        <w:szCs w:val="16"/>
      </w:rPr>
    </w:pPr>
    <w:r>
      <w:rPr>
        <w:rStyle w:val="PageNumber"/>
        <w:rFonts w:ascii="Arial" w:hAnsi="Arial" w:cs="Arial"/>
        <w:sz w:val="18"/>
        <w:szCs w:val="16"/>
        <w:lang w:val="es"/>
      </w:rPr>
      <w:t xml:space="preserve">DOH 333-293 April 2022 </w:t>
    </w:r>
    <w:proofErr w:type="spellStart"/>
    <w:r>
      <w:rPr>
        <w:rStyle w:val="PageNumber"/>
        <w:rFonts w:ascii="Arial" w:hAnsi="Arial" w:cs="Arial"/>
        <w:sz w:val="18"/>
        <w:szCs w:val="16"/>
        <w:lang w:val="es"/>
      </w:rPr>
      <w:t>Spanish</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8E96" w14:textId="224F1558" w:rsidR="00A5749B" w:rsidRPr="00137FFD" w:rsidRDefault="00D14D0A" w:rsidP="0072143D">
    <w:pPr>
      <w:pStyle w:val="Footer"/>
      <w:tabs>
        <w:tab w:val="clear" w:pos="4680"/>
        <w:tab w:val="clear" w:pos="9360"/>
        <w:tab w:val="right" w:pos="11340"/>
      </w:tabs>
      <w:ind w:left="-540" w:right="-1080"/>
      <w:rPr>
        <w:rFonts w:ascii="Arial" w:hAnsi="Arial" w:cs="Arial"/>
        <w:sz w:val="18"/>
        <w:szCs w:val="16"/>
        <w:lang w:val="es-AR"/>
      </w:rPr>
    </w:pPr>
    <w:r>
      <w:rPr>
        <w:rFonts w:ascii="Arial" w:hAnsi="Arial" w:cs="Arial"/>
        <w:sz w:val="18"/>
        <w:szCs w:val="16"/>
        <w:lang w:val="es"/>
      </w:rPr>
      <w:t>Herramientas del control gerencial activo: Informe de salud para empleados del sector alimentario</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sz w:val="18"/>
        <w:szCs w:val="16"/>
        <w:lang w:val="es"/>
      </w:rPr>
      <w:t>2</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sz w:val="18"/>
        <w:szCs w:val="16"/>
        <w:lang w:val="es"/>
      </w:rPr>
      <w:t>2</w:t>
    </w:r>
    <w:r>
      <w:rPr>
        <w:rStyle w:val="PageNumber"/>
        <w:rFonts w:ascii="Arial" w:hAnsi="Arial" w:cs="Arial"/>
        <w:sz w:val="18"/>
        <w:szCs w:val="16"/>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88AB" w14:textId="77777777" w:rsidR="00DB5D99" w:rsidRDefault="00DB5D99" w:rsidP="00F714AB">
      <w:pPr>
        <w:spacing w:after="0" w:line="240" w:lineRule="auto"/>
      </w:pPr>
      <w:r>
        <w:separator/>
      </w:r>
    </w:p>
  </w:footnote>
  <w:footnote w:type="continuationSeparator" w:id="0">
    <w:p w14:paraId="30B5DA02" w14:textId="77777777" w:rsidR="00DB5D99" w:rsidRDefault="00DB5D99" w:rsidP="00F714AB">
      <w:pPr>
        <w:spacing w:after="0" w:line="240" w:lineRule="auto"/>
      </w:pPr>
      <w:r>
        <w:continuationSeparator/>
      </w:r>
    </w:p>
  </w:footnote>
  <w:footnote w:type="continuationNotice" w:id="1">
    <w:p w14:paraId="0A081BB0" w14:textId="77777777" w:rsidR="00DB5D99" w:rsidRDefault="00DB5D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288F"/>
    <w:multiLevelType w:val="hybridMultilevel"/>
    <w:tmpl w:val="E4C29314"/>
    <w:lvl w:ilvl="0" w:tplc="DD221E68">
      <w:start w:val="1"/>
      <w:numFmt w:val="bullet"/>
      <w:lvlText w:val=""/>
      <w:lvlJc w:val="left"/>
      <w:pPr>
        <w:ind w:left="720" w:hanging="360"/>
      </w:pPr>
      <w:rPr>
        <w:rFonts w:ascii="Wingdings" w:hAnsi="Wingdings" w:hint="default"/>
        <w:color w:val="09586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91F9F"/>
    <w:multiLevelType w:val="hybridMultilevel"/>
    <w:tmpl w:val="77C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B1250"/>
    <w:multiLevelType w:val="hybridMultilevel"/>
    <w:tmpl w:val="29DE94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60495D"/>
    <w:multiLevelType w:val="hybridMultilevel"/>
    <w:tmpl w:val="63A04C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10"/>
    <w:rsid w:val="00024F18"/>
    <w:rsid w:val="000315C2"/>
    <w:rsid w:val="000370E6"/>
    <w:rsid w:val="00097214"/>
    <w:rsid w:val="000A561B"/>
    <w:rsid w:val="000A6EF3"/>
    <w:rsid w:val="000D01D1"/>
    <w:rsid w:val="000E2C27"/>
    <w:rsid w:val="000F0949"/>
    <w:rsid w:val="001158E6"/>
    <w:rsid w:val="00126294"/>
    <w:rsid w:val="001331E5"/>
    <w:rsid w:val="00137FFD"/>
    <w:rsid w:val="001D0DEE"/>
    <w:rsid w:val="001E3B2E"/>
    <w:rsid w:val="00211505"/>
    <w:rsid w:val="00260E57"/>
    <w:rsid w:val="002E4A38"/>
    <w:rsid w:val="00346D55"/>
    <w:rsid w:val="00362212"/>
    <w:rsid w:val="00374574"/>
    <w:rsid w:val="003B3D47"/>
    <w:rsid w:val="003D4281"/>
    <w:rsid w:val="004337E8"/>
    <w:rsid w:val="00443316"/>
    <w:rsid w:val="004641AC"/>
    <w:rsid w:val="004939DD"/>
    <w:rsid w:val="004A0385"/>
    <w:rsid w:val="004A5FC6"/>
    <w:rsid w:val="004C3C1B"/>
    <w:rsid w:val="005131F7"/>
    <w:rsid w:val="005347FD"/>
    <w:rsid w:val="00536B30"/>
    <w:rsid w:val="005940CD"/>
    <w:rsid w:val="005A2DEA"/>
    <w:rsid w:val="005C7BC6"/>
    <w:rsid w:val="005D55BB"/>
    <w:rsid w:val="005D7090"/>
    <w:rsid w:val="00610D4F"/>
    <w:rsid w:val="006126D5"/>
    <w:rsid w:val="006824B8"/>
    <w:rsid w:val="006B3ABC"/>
    <w:rsid w:val="006D0C49"/>
    <w:rsid w:val="006E00AF"/>
    <w:rsid w:val="0072143D"/>
    <w:rsid w:val="007270F4"/>
    <w:rsid w:val="00734BE8"/>
    <w:rsid w:val="00780E80"/>
    <w:rsid w:val="007827A2"/>
    <w:rsid w:val="0079153C"/>
    <w:rsid w:val="007A0B6E"/>
    <w:rsid w:val="007F1343"/>
    <w:rsid w:val="007F1A7E"/>
    <w:rsid w:val="00820065"/>
    <w:rsid w:val="00874A4D"/>
    <w:rsid w:val="00883B52"/>
    <w:rsid w:val="008F3C14"/>
    <w:rsid w:val="0091351C"/>
    <w:rsid w:val="009850A9"/>
    <w:rsid w:val="00985D5E"/>
    <w:rsid w:val="009951F6"/>
    <w:rsid w:val="009977AE"/>
    <w:rsid w:val="009D040F"/>
    <w:rsid w:val="009D4F7D"/>
    <w:rsid w:val="009F2C5B"/>
    <w:rsid w:val="00A2787F"/>
    <w:rsid w:val="00A33FD0"/>
    <w:rsid w:val="00A41CCC"/>
    <w:rsid w:val="00A55D41"/>
    <w:rsid w:val="00A5749B"/>
    <w:rsid w:val="00A704AC"/>
    <w:rsid w:val="00A7149D"/>
    <w:rsid w:val="00A95017"/>
    <w:rsid w:val="00AA2D5F"/>
    <w:rsid w:val="00AF6C7D"/>
    <w:rsid w:val="00B074E7"/>
    <w:rsid w:val="00B13AAA"/>
    <w:rsid w:val="00B16BC4"/>
    <w:rsid w:val="00B37534"/>
    <w:rsid w:val="00BD1D4C"/>
    <w:rsid w:val="00BD2DCF"/>
    <w:rsid w:val="00BF09AA"/>
    <w:rsid w:val="00C1751F"/>
    <w:rsid w:val="00C26AD7"/>
    <w:rsid w:val="00C34DA8"/>
    <w:rsid w:val="00C35251"/>
    <w:rsid w:val="00C954C8"/>
    <w:rsid w:val="00CC57FD"/>
    <w:rsid w:val="00D14D0A"/>
    <w:rsid w:val="00D350B1"/>
    <w:rsid w:val="00D46461"/>
    <w:rsid w:val="00D7384F"/>
    <w:rsid w:val="00D7646F"/>
    <w:rsid w:val="00DB1580"/>
    <w:rsid w:val="00DB5D99"/>
    <w:rsid w:val="00DC2F9C"/>
    <w:rsid w:val="00DD2269"/>
    <w:rsid w:val="00DD5210"/>
    <w:rsid w:val="00DE1FEA"/>
    <w:rsid w:val="00DE5B99"/>
    <w:rsid w:val="00DF36AF"/>
    <w:rsid w:val="00E57737"/>
    <w:rsid w:val="00E646D9"/>
    <w:rsid w:val="00E72D68"/>
    <w:rsid w:val="00EE2A2D"/>
    <w:rsid w:val="00EE47ED"/>
    <w:rsid w:val="00EE5C35"/>
    <w:rsid w:val="00F714AB"/>
    <w:rsid w:val="00F77822"/>
    <w:rsid w:val="00F8200F"/>
    <w:rsid w:val="00F87494"/>
    <w:rsid w:val="00F917C5"/>
    <w:rsid w:val="00FB330C"/>
    <w:rsid w:val="00FD49B5"/>
    <w:rsid w:val="3329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D9649"/>
  <w15:chartTrackingRefBased/>
  <w15:docId w15:val="{EF0B56FA-7CA2-4B12-976A-A8F06475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210"/>
    <w:pPr>
      <w:ind w:left="720"/>
      <w:contextualSpacing/>
    </w:pPr>
  </w:style>
  <w:style w:type="table" w:styleId="TableGrid">
    <w:name w:val="Table Grid"/>
    <w:basedOn w:val="TableNormal"/>
    <w:uiPriority w:val="39"/>
    <w:rsid w:val="00D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AB"/>
  </w:style>
  <w:style w:type="paragraph" w:styleId="Footer">
    <w:name w:val="footer"/>
    <w:basedOn w:val="Normal"/>
    <w:link w:val="FooterChar"/>
    <w:unhideWhenUsed/>
    <w:rsid w:val="00F714AB"/>
    <w:pPr>
      <w:tabs>
        <w:tab w:val="center" w:pos="4680"/>
        <w:tab w:val="right" w:pos="9360"/>
      </w:tabs>
      <w:spacing w:after="0" w:line="240" w:lineRule="auto"/>
    </w:pPr>
  </w:style>
  <w:style w:type="character" w:customStyle="1" w:styleId="FooterChar">
    <w:name w:val="Footer Char"/>
    <w:basedOn w:val="DefaultParagraphFont"/>
    <w:link w:val="Footer"/>
    <w:rsid w:val="00F714AB"/>
  </w:style>
  <w:style w:type="character" w:styleId="PageNumber">
    <w:name w:val="page number"/>
    <w:basedOn w:val="DefaultParagraphFont"/>
    <w:rsid w:val="004A5FC6"/>
  </w:style>
  <w:style w:type="character" w:styleId="Hyperlink">
    <w:name w:val="Hyperlink"/>
    <w:rsid w:val="00A5749B"/>
    <w:rPr>
      <w:color w:val="0563C1"/>
      <w:u w:val="single"/>
    </w:rPr>
  </w:style>
  <w:style w:type="paragraph" w:styleId="Title">
    <w:name w:val="Title"/>
    <w:basedOn w:val="Normal"/>
    <w:next w:val="Normal"/>
    <w:link w:val="TitleChar"/>
    <w:uiPriority w:val="10"/>
    <w:qFormat/>
    <w:rsid w:val="0079153C"/>
    <w:pPr>
      <w:spacing w:after="0" w:line="240" w:lineRule="auto"/>
      <w:ind w:left="187"/>
      <w:jc w:val="center"/>
    </w:pPr>
    <w:rPr>
      <w:rFonts w:ascii="Arial" w:hAnsi="Arial" w:cs="Arial"/>
      <w:b/>
      <w:sz w:val="32"/>
      <w:szCs w:val="32"/>
    </w:rPr>
  </w:style>
  <w:style w:type="character" w:customStyle="1" w:styleId="TitleChar">
    <w:name w:val="Title Char"/>
    <w:basedOn w:val="DefaultParagraphFont"/>
    <w:link w:val="Title"/>
    <w:uiPriority w:val="10"/>
    <w:rsid w:val="0079153C"/>
    <w:rPr>
      <w:rFonts w:ascii="Arial" w:hAnsi="Arial" w:cs="Arial"/>
      <w:b/>
      <w:sz w:val="32"/>
      <w:szCs w:val="32"/>
    </w:rPr>
  </w:style>
  <w:style w:type="character" w:styleId="CommentReference">
    <w:name w:val="annotation reference"/>
    <w:basedOn w:val="DefaultParagraphFont"/>
    <w:uiPriority w:val="99"/>
    <w:semiHidden/>
    <w:unhideWhenUsed/>
    <w:rsid w:val="00C26AD7"/>
    <w:rPr>
      <w:sz w:val="16"/>
      <w:szCs w:val="16"/>
    </w:rPr>
  </w:style>
  <w:style w:type="paragraph" w:styleId="CommentText">
    <w:name w:val="annotation text"/>
    <w:basedOn w:val="Normal"/>
    <w:link w:val="CommentTextChar"/>
    <w:uiPriority w:val="99"/>
    <w:semiHidden/>
    <w:unhideWhenUsed/>
    <w:rsid w:val="00C26AD7"/>
    <w:pPr>
      <w:spacing w:line="240" w:lineRule="auto"/>
    </w:pPr>
    <w:rPr>
      <w:sz w:val="20"/>
      <w:szCs w:val="20"/>
    </w:rPr>
  </w:style>
  <w:style w:type="character" w:customStyle="1" w:styleId="CommentTextChar">
    <w:name w:val="Comment Text Char"/>
    <w:basedOn w:val="DefaultParagraphFont"/>
    <w:link w:val="CommentText"/>
    <w:uiPriority w:val="99"/>
    <w:semiHidden/>
    <w:rsid w:val="00C26AD7"/>
    <w:rPr>
      <w:sz w:val="20"/>
      <w:szCs w:val="20"/>
    </w:rPr>
  </w:style>
  <w:style w:type="paragraph" w:styleId="CommentSubject">
    <w:name w:val="annotation subject"/>
    <w:basedOn w:val="CommentText"/>
    <w:next w:val="CommentText"/>
    <w:link w:val="CommentSubjectChar"/>
    <w:uiPriority w:val="99"/>
    <w:semiHidden/>
    <w:unhideWhenUsed/>
    <w:rsid w:val="00C26AD7"/>
    <w:rPr>
      <w:b/>
      <w:bCs/>
    </w:rPr>
  </w:style>
  <w:style w:type="character" w:customStyle="1" w:styleId="CommentSubjectChar">
    <w:name w:val="Comment Subject Char"/>
    <w:basedOn w:val="CommentTextChar"/>
    <w:link w:val="CommentSubject"/>
    <w:uiPriority w:val="99"/>
    <w:semiHidden/>
    <w:rsid w:val="00C26A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civil.rights@doh.wa.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2c50afef1d2a406aba5d4beaea8ae430">
  <xsd:schema xmlns:xsd="http://www.w3.org/2001/XMLSchema" xmlns:xs="http://www.w3.org/2001/XMLSchema" xmlns:p="http://schemas.microsoft.com/office/2006/metadata/properties" xmlns:ns1="http://schemas.microsoft.com/sharepoint/v3" xmlns:ns2="e09e8051-de46-465e-8af3-db1f60d0013b" xmlns:ns3="79c9064e-e5b8-43df-ae83-fe3c5fedc9bb" targetNamespace="http://schemas.microsoft.com/office/2006/metadata/properties" ma:root="true" ma:fieldsID="730d196c365ac35f0213955372e39cf4" ns1:_="" ns2:_="" ns3:_="">
    <xsd:import namespace="http://schemas.microsoft.com/sharepoint/v3"/>
    <xsd:import namespace="e09e8051-de46-465e-8af3-db1f60d0013b"/>
    <xsd:import namespace="79c9064e-e5b8-43df-ae83-fe3c5fedc9bb"/>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B75FD-B8B1-4BB8-BB17-423EC676D8B2}">
  <ds:schemaRefs>
    <ds:schemaRef ds:uri="http://purl.org/dc/dcmitype/"/>
    <ds:schemaRef ds:uri="http://schemas.openxmlformats.org/package/2006/metadata/core-properties"/>
    <ds:schemaRef ds:uri="http://schemas.microsoft.com/office/2006/metadata/properties"/>
    <ds:schemaRef ds:uri="http://purl.org/dc/terms/"/>
    <ds:schemaRef ds:uri="e09e8051-de46-465e-8af3-db1f60d0013b"/>
    <ds:schemaRef ds:uri="http://www.w3.org/XML/1998/namespace"/>
    <ds:schemaRef ds:uri="http://schemas.microsoft.com/office/2006/documentManagement/types"/>
    <ds:schemaRef ds:uri="http://schemas.microsoft.com/office/infopath/2007/PartnerControls"/>
    <ds:schemaRef ds:uri="79c9064e-e5b8-43df-ae83-fe3c5fedc9bb"/>
    <ds:schemaRef ds:uri="http://schemas.microsoft.com/sharepoint/v3"/>
    <ds:schemaRef ds:uri="http://purl.org/dc/elements/1.1/"/>
  </ds:schemaRefs>
</ds:datastoreItem>
</file>

<file path=customXml/itemProps2.xml><?xml version="1.0" encoding="utf-8"?>
<ds:datastoreItem xmlns:ds="http://schemas.openxmlformats.org/officeDocument/2006/customXml" ds:itemID="{2AE34788-8C9D-4BDF-80D9-5B4CD6447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7EB63-35B4-4E6D-BED6-F2D8CA959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Toolkit: Food Employee Health Log</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Food Employee Health Log</dc:title>
  <dc:subject/>
  <dc:creator>Washington State Department of Health</dc:creator>
  <cp:keywords/>
  <dc:description/>
  <cp:lastModifiedBy>Corona, Teresita</cp:lastModifiedBy>
  <cp:revision>7</cp:revision>
  <cp:lastPrinted>2022-10-17T19:03:00Z</cp:lastPrinted>
  <dcterms:created xsi:type="dcterms:W3CDTF">2022-12-28T00:39:00Z</dcterms:created>
  <dcterms:modified xsi:type="dcterms:W3CDTF">2023-02-02T21:39:00Z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2022-04-12T14:26:29Z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c6d7fdc8-9962-4cc8-9a21-561c99007d4c</vt:lpwstr>
  </property>
  <property fmtid="{D5CDD505-2E9C-101B-9397-08002B2CF9AE}" pid="8" name="MSIP_Label_1520fa42-cf58-4c22-8b93-58cf1d3bd1cb_ContentBits">
    <vt:lpwstr>0</vt:lpwstr>
  </property>
  <property fmtid="{D5CDD505-2E9C-101B-9397-08002B2CF9AE}" pid="9" name="ContentTypeId">
    <vt:lpwstr>0x01010054DAD7883C28EC4FA2657E21807BEF7A</vt:lpwstr>
  </property>
</Properties>
</file>